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5AE14" w14:textId="77777777" w:rsidR="009A6964" w:rsidRPr="00DC7684" w:rsidRDefault="009A6964" w:rsidP="009A6964">
      <w:pPr>
        <w:pStyle w:val="NormaleWeb"/>
        <w:jc w:val="right"/>
        <w:rPr>
          <w:rStyle w:val="Enfasigrassetto"/>
          <w:rFonts w:ascii="Noto Sans" w:eastAsiaTheme="majorEastAsia" w:hAnsi="Noto Sans" w:cs="Noto Sans"/>
          <w:b w:val="0"/>
          <w:bCs w:val="0"/>
        </w:rPr>
      </w:pPr>
      <w:r w:rsidRPr="00DC7684">
        <w:rPr>
          <w:rStyle w:val="Enfasigrassetto"/>
          <w:rFonts w:ascii="Noto Sans" w:eastAsiaTheme="majorEastAsia" w:hAnsi="Noto Sans" w:cs="Noto Sans"/>
          <w:b w:val="0"/>
          <w:bCs w:val="0"/>
        </w:rPr>
        <w:t>Castel Gandolfo, 8 novembre 2025</w:t>
      </w:r>
    </w:p>
    <w:p w14:paraId="0A442DD4" w14:textId="77777777" w:rsidR="009A6964" w:rsidRDefault="009A6964" w:rsidP="009A6964">
      <w:pPr>
        <w:pStyle w:val="NormaleWeb"/>
        <w:jc w:val="right"/>
        <w:rPr>
          <w:rStyle w:val="Enfasigrassetto"/>
          <w:rFonts w:ascii="Noto Sans" w:eastAsiaTheme="majorEastAsia" w:hAnsi="Noto Sans" w:cs="Noto Sans"/>
        </w:rPr>
      </w:pPr>
    </w:p>
    <w:p w14:paraId="749EDB87" w14:textId="77777777" w:rsidR="009A6964" w:rsidRPr="00DC7684" w:rsidRDefault="009A6964" w:rsidP="009A6964">
      <w:pPr>
        <w:pStyle w:val="NormaleWeb"/>
        <w:jc w:val="center"/>
        <w:rPr>
          <w:rStyle w:val="Enfasigrassetto"/>
          <w:rFonts w:ascii="Noto Sans" w:eastAsiaTheme="majorEastAsia" w:hAnsi="Noto Sans" w:cs="Noto Sans"/>
          <w:i/>
          <w:iCs/>
        </w:rPr>
      </w:pPr>
      <w:r w:rsidRPr="00DC7684">
        <w:rPr>
          <w:rStyle w:val="Enfasigrassetto"/>
          <w:rFonts w:ascii="Noto Sans" w:eastAsiaTheme="majorEastAsia" w:hAnsi="Noto Sans" w:cs="Noto Sans"/>
          <w:i/>
          <w:iCs/>
        </w:rPr>
        <w:t>Convegno “Insieme per l’Europa”</w:t>
      </w:r>
    </w:p>
    <w:p w14:paraId="0D58CF1E" w14:textId="77777777" w:rsidR="009A6964" w:rsidRDefault="009A6964" w:rsidP="009A6964">
      <w:pPr>
        <w:pStyle w:val="NormaleWeb"/>
        <w:spacing w:before="0" w:beforeAutospacing="0" w:after="0" w:afterAutospacing="0"/>
        <w:jc w:val="center"/>
        <w:rPr>
          <w:rStyle w:val="Enfasigrassetto"/>
          <w:rFonts w:ascii="Noto Sans" w:eastAsiaTheme="majorEastAsia" w:hAnsi="Noto Sans" w:cs="Noto Sans"/>
        </w:rPr>
      </w:pPr>
      <w:r>
        <w:rPr>
          <w:rStyle w:val="Enfasigrassetto"/>
          <w:rFonts w:ascii="Noto Sans" w:eastAsiaTheme="majorEastAsia" w:hAnsi="Noto Sans" w:cs="Noto Sans"/>
        </w:rPr>
        <w:t>Preghiera e meditazione di Margaret Karram</w:t>
      </w:r>
    </w:p>
    <w:p w14:paraId="230E7C28" w14:textId="77777777" w:rsidR="009A6964" w:rsidRDefault="009A6964" w:rsidP="009A6964">
      <w:pPr>
        <w:pStyle w:val="NormaleWeb"/>
        <w:spacing w:before="0" w:beforeAutospacing="0" w:after="0" w:afterAutospacing="0"/>
        <w:jc w:val="center"/>
        <w:rPr>
          <w:rStyle w:val="Enfasigrassetto"/>
          <w:rFonts w:ascii="Noto Sans" w:eastAsiaTheme="majorEastAsia" w:hAnsi="Noto Sans" w:cs="Noto Sans"/>
        </w:rPr>
      </w:pPr>
      <w:r>
        <w:rPr>
          <w:rStyle w:val="Enfasigrassetto"/>
          <w:rFonts w:ascii="Noto Sans" w:eastAsiaTheme="majorEastAsia" w:hAnsi="Noto Sans" w:cs="Noto Sans"/>
        </w:rPr>
        <w:t>Presidente del Movimento dei Focolari</w:t>
      </w:r>
    </w:p>
    <w:p w14:paraId="7DBDBE3A" w14:textId="77777777" w:rsidR="009A6964" w:rsidRDefault="009A6964" w:rsidP="009A6964">
      <w:pPr>
        <w:pStyle w:val="NormaleWeb"/>
        <w:rPr>
          <w:rStyle w:val="Enfasigrassetto"/>
          <w:rFonts w:ascii="Noto Sans" w:eastAsiaTheme="majorEastAsia" w:hAnsi="Noto Sans" w:cs="Noto Sans"/>
        </w:rPr>
      </w:pPr>
    </w:p>
    <w:p w14:paraId="7337C402" w14:textId="77777777" w:rsidR="009A6964" w:rsidRDefault="009A6964" w:rsidP="009A6964">
      <w:pPr>
        <w:pStyle w:val="NormaleWeb"/>
        <w:spacing w:before="0" w:beforeAutospacing="0" w:after="0" w:afterAutospacing="0"/>
        <w:rPr>
          <w:rStyle w:val="Enfasigrassetto"/>
          <w:rFonts w:ascii="Noto Sans" w:eastAsiaTheme="majorEastAsia" w:hAnsi="Noto Sans" w:cs="Noto Sans"/>
        </w:rPr>
      </w:pPr>
      <w:r w:rsidRPr="00DA1412">
        <w:rPr>
          <w:rStyle w:val="Enfasigrassetto"/>
          <w:rFonts w:ascii="Noto Sans" w:eastAsiaTheme="majorEastAsia" w:hAnsi="Noto Sans" w:cs="Noto Sans"/>
          <w:i/>
          <w:iCs/>
        </w:rPr>
        <w:t>“In te, Signore, mi sono rifugiato, mai sarò deluso. [..</w:t>
      </w:r>
      <w:r w:rsidRPr="00DC7684">
        <w:rPr>
          <w:rStyle w:val="Enfasigrassetto"/>
          <w:rFonts w:ascii="Noto Sans" w:eastAsiaTheme="majorEastAsia" w:hAnsi="Noto Sans" w:cs="Noto Sans"/>
        </w:rPr>
        <w:t xml:space="preserve">.] </w:t>
      </w:r>
    </w:p>
    <w:p w14:paraId="3D677431" w14:textId="77777777" w:rsidR="009A6964" w:rsidRPr="00DC7684" w:rsidRDefault="009A6964" w:rsidP="009A6964">
      <w:pPr>
        <w:pStyle w:val="NormaleWeb"/>
        <w:spacing w:before="0" w:beforeAutospacing="0" w:after="0" w:afterAutospacing="0"/>
        <w:rPr>
          <w:rFonts w:ascii="Noto Sans" w:hAnsi="Noto Sans" w:cs="Noto Sans"/>
        </w:rPr>
      </w:pPr>
      <w:r w:rsidRPr="00DC7684">
        <w:rPr>
          <w:rStyle w:val="Enfasicorsivo"/>
          <w:rFonts w:ascii="Noto Sans" w:eastAsiaTheme="majorEastAsia" w:hAnsi="Noto Sans" w:cs="Noto Sans"/>
        </w:rPr>
        <w:t>(Salmo 71, 1.5)</w:t>
      </w:r>
    </w:p>
    <w:p w14:paraId="44E15231" w14:textId="77777777" w:rsidR="009A6964" w:rsidRPr="00DC7684" w:rsidRDefault="009A6964" w:rsidP="009A6964">
      <w:pPr>
        <w:pStyle w:val="NormaleWeb"/>
        <w:spacing w:before="0" w:beforeAutospacing="0" w:after="0" w:afterAutospacing="0"/>
        <w:rPr>
          <w:rStyle w:val="Enfasigrassetto"/>
          <w:rFonts w:ascii="Noto Sans" w:eastAsiaTheme="majorEastAsia" w:hAnsi="Noto Sans" w:cs="Noto Sans"/>
        </w:rPr>
      </w:pPr>
    </w:p>
    <w:p w14:paraId="131B0C34" w14:textId="77777777" w:rsidR="009A6964" w:rsidRDefault="009A6964" w:rsidP="009A6964">
      <w:pPr>
        <w:pStyle w:val="NormaleWeb"/>
        <w:spacing w:before="0" w:beforeAutospacing="0" w:after="0" w:afterAutospacing="0"/>
        <w:rPr>
          <w:rStyle w:val="Enfasigrassetto"/>
          <w:rFonts w:ascii="Noto Sans" w:eastAsiaTheme="majorEastAsia" w:hAnsi="Noto Sans" w:cs="Noto Sans"/>
          <w:i/>
          <w:iCs/>
        </w:rPr>
      </w:pPr>
      <w:r w:rsidRPr="00CA5490">
        <w:rPr>
          <w:rStyle w:val="Enfasigrassetto"/>
          <w:rFonts w:ascii="Noto Sans" w:eastAsiaTheme="majorEastAsia" w:hAnsi="Noto Sans" w:cs="Noto Sans"/>
          <w:i/>
          <w:iCs/>
        </w:rPr>
        <w:t>Sei tu, mio Signore, la mia speranza,</w:t>
      </w:r>
      <w:r w:rsidRPr="00CA5490">
        <w:rPr>
          <w:rStyle w:val="Enfasigrassetto"/>
          <w:rFonts w:ascii="Noto Sans" w:eastAsiaTheme="majorEastAsia" w:hAnsi="Noto Sans" w:cs="Noto Sans"/>
          <w:i/>
          <w:iCs/>
        </w:rPr>
        <w:br/>
        <w:t>la mia fiducia, Signore, fin dalla mia giovinezza</w:t>
      </w:r>
      <w:r w:rsidRPr="00DA1412">
        <w:rPr>
          <w:rStyle w:val="Enfasigrassetto"/>
          <w:rFonts w:ascii="Noto Sans" w:eastAsiaTheme="majorEastAsia" w:hAnsi="Noto Sans" w:cs="Noto Sans"/>
          <w:i/>
          <w:iCs/>
        </w:rPr>
        <w:t>.”</w:t>
      </w:r>
    </w:p>
    <w:p w14:paraId="0FAFD7AC" w14:textId="77777777" w:rsidR="009A6964" w:rsidRPr="00DC7684" w:rsidRDefault="009A6964" w:rsidP="009A6964">
      <w:pPr>
        <w:pStyle w:val="NormaleWeb"/>
        <w:spacing w:before="0" w:beforeAutospacing="0" w:after="0" w:afterAutospacing="0"/>
        <w:rPr>
          <w:rFonts w:ascii="Noto Sans" w:hAnsi="Noto Sans" w:cs="Noto Sans"/>
        </w:rPr>
      </w:pPr>
      <w:r w:rsidRPr="00CA5490">
        <w:rPr>
          <w:rStyle w:val="Enfasicorsivo"/>
          <w:rFonts w:ascii="Noto Sans" w:eastAsiaTheme="majorEastAsia" w:hAnsi="Noto Sans" w:cs="Noto Sans"/>
        </w:rPr>
        <w:t>(v. 5)</w:t>
      </w:r>
      <w:r w:rsidRPr="00CA5490">
        <w:rPr>
          <w:rStyle w:val="Enfasicorsivo"/>
          <w:rFonts w:ascii="Noto Sans" w:eastAsiaTheme="majorEastAsia" w:hAnsi="Noto Sans" w:cs="Noto Sans"/>
        </w:rPr>
        <w:br/>
      </w:r>
    </w:p>
    <w:p w14:paraId="67F19E79" w14:textId="77777777" w:rsidR="009A6964" w:rsidRPr="00DC7684" w:rsidRDefault="009A6964" w:rsidP="009A6964">
      <w:pPr>
        <w:pStyle w:val="NormaleWeb"/>
        <w:spacing w:before="0" w:beforeAutospacing="0" w:after="0" w:afterAutospacing="0"/>
        <w:rPr>
          <w:rFonts w:ascii="Noto Sans" w:hAnsi="Noto Sans" w:cs="Noto Sans"/>
        </w:rPr>
      </w:pPr>
      <w:r w:rsidRPr="00DC7684">
        <w:rPr>
          <w:rFonts w:ascii="Noto Sans" w:hAnsi="Noto Sans" w:cs="Noto Sans"/>
        </w:rPr>
        <w:t xml:space="preserve">In un tempo come il nostro, in cui le certezze sembrano sgretolarsi, il Salmo 71 ci invita a un atto radicale: </w:t>
      </w:r>
      <w:r w:rsidRPr="00DC7684">
        <w:rPr>
          <w:rStyle w:val="Enfasigrassetto"/>
          <w:rFonts w:ascii="Noto Sans" w:eastAsiaTheme="majorEastAsia" w:hAnsi="Noto Sans" w:cs="Noto Sans"/>
        </w:rPr>
        <w:t>fidarci di Dio</w:t>
      </w:r>
      <w:r w:rsidRPr="00DC7684">
        <w:rPr>
          <w:rFonts w:ascii="Noto Sans" w:hAnsi="Noto Sans" w:cs="Noto Sans"/>
        </w:rPr>
        <w:t>. Non una fiducia ingenua, ma una fiducia che nasce dall’esperienza, dalla consapevolezza che Dio è stato con noi fin dall’inizio, e non ci abbandonerà.</w:t>
      </w:r>
    </w:p>
    <w:p w14:paraId="3B59829E" w14:textId="77777777" w:rsidR="009A6964" w:rsidRPr="00DC7684" w:rsidRDefault="009A6964" w:rsidP="009A6964">
      <w:pPr>
        <w:pStyle w:val="NormaleWeb"/>
        <w:jc w:val="both"/>
        <w:rPr>
          <w:rFonts w:ascii="Noto Sans" w:hAnsi="Noto Sans" w:cs="Noto Sans"/>
        </w:rPr>
      </w:pPr>
      <w:r w:rsidRPr="00DC7684">
        <w:rPr>
          <w:rFonts w:ascii="Noto Sans" w:hAnsi="Noto Sans" w:cs="Noto Sans"/>
        </w:rPr>
        <w:t>Oggi, mentre il mondo è attraversato da guerre, divisioni, polarizzazioni</w:t>
      </w:r>
      <w:r>
        <w:rPr>
          <w:rFonts w:ascii="Noto Sans" w:hAnsi="Noto Sans" w:cs="Noto Sans"/>
        </w:rPr>
        <w:t xml:space="preserve"> e</w:t>
      </w:r>
      <w:r w:rsidRPr="00DC7684">
        <w:rPr>
          <w:rFonts w:ascii="Noto Sans" w:hAnsi="Noto Sans" w:cs="Noto Sans"/>
        </w:rPr>
        <w:t xml:space="preserve"> tanti sperimentano solitudine e paura</w:t>
      </w:r>
      <w:r>
        <w:rPr>
          <w:rFonts w:ascii="Noto Sans" w:hAnsi="Noto Sans" w:cs="Noto Sans"/>
        </w:rPr>
        <w:t>, avere fiducia nell’azione di Dio potrebbe sembrare un gesto che va contro ogni logica umana.</w:t>
      </w:r>
      <w:r w:rsidRPr="00DC7684">
        <w:rPr>
          <w:rFonts w:ascii="Noto Sans" w:hAnsi="Noto Sans" w:cs="Noto Sans"/>
        </w:rPr>
        <w:t xml:space="preserve"> Eppure, è proprio </w:t>
      </w:r>
      <w:r w:rsidRPr="00DC7684">
        <w:rPr>
          <w:rStyle w:val="Enfasigrassetto"/>
          <w:rFonts w:ascii="Noto Sans" w:eastAsiaTheme="majorEastAsia" w:hAnsi="Noto Sans" w:cs="Noto Sans"/>
        </w:rPr>
        <w:t>questa fiducia che ci apre alla speranza</w:t>
      </w:r>
      <w:r w:rsidRPr="00DC7684">
        <w:rPr>
          <w:rFonts w:ascii="Noto Sans" w:hAnsi="Noto Sans" w:cs="Noto Sans"/>
        </w:rPr>
        <w:t xml:space="preserve">. Una speranza che ci spinge a guardare avanti, a </w:t>
      </w:r>
      <w:r w:rsidRPr="00DC7684">
        <w:rPr>
          <w:rStyle w:val="Enfasigrassetto"/>
          <w:rFonts w:ascii="Noto Sans" w:eastAsiaTheme="majorEastAsia" w:hAnsi="Noto Sans" w:cs="Noto Sans"/>
        </w:rPr>
        <w:t>costruire il futuro dell’Europa</w:t>
      </w:r>
      <w:r w:rsidRPr="00DC7684">
        <w:rPr>
          <w:rFonts w:ascii="Noto Sans" w:hAnsi="Noto Sans" w:cs="Noto Sans"/>
        </w:rPr>
        <w:t xml:space="preserve"> e del mondo come una casa comune, fondata su radici cristiane, ma aperta a tutti, capace di accogliere, di dialogare, di sentirsi parte della </w:t>
      </w:r>
      <w:r w:rsidRPr="00DC7684">
        <w:rPr>
          <w:rStyle w:val="Enfasigrassetto"/>
          <w:rFonts w:ascii="Noto Sans" w:eastAsiaTheme="majorEastAsia" w:hAnsi="Noto Sans" w:cs="Noto Sans"/>
        </w:rPr>
        <w:t>famiglia umana</w:t>
      </w:r>
      <w:r w:rsidRPr="00DC7684">
        <w:rPr>
          <w:rFonts w:ascii="Noto Sans" w:hAnsi="Noto Sans" w:cs="Noto Sans"/>
        </w:rPr>
        <w:t>.</w:t>
      </w:r>
    </w:p>
    <w:p w14:paraId="73F4A822" w14:textId="77777777" w:rsidR="009A6964" w:rsidRPr="00DC7684" w:rsidRDefault="009A6964" w:rsidP="009A6964">
      <w:pPr>
        <w:pStyle w:val="NormaleWeb"/>
        <w:jc w:val="both"/>
        <w:rPr>
          <w:rFonts w:ascii="Noto Sans" w:hAnsi="Noto Sans" w:cs="Noto Sans"/>
        </w:rPr>
      </w:pPr>
      <w:r w:rsidRPr="00DC7684">
        <w:rPr>
          <w:rFonts w:ascii="Noto Sans" w:hAnsi="Noto Sans" w:cs="Noto Sans"/>
        </w:rPr>
        <w:t>Il salmista dice:</w:t>
      </w:r>
    </w:p>
    <w:p w14:paraId="0BE31E29" w14:textId="77777777" w:rsidR="009A6964" w:rsidRPr="00DC7684" w:rsidRDefault="009A6964" w:rsidP="009A6964">
      <w:pPr>
        <w:pStyle w:val="NormaleWeb"/>
        <w:rPr>
          <w:rFonts w:ascii="Noto Sans" w:hAnsi="Noto Sans" w:cs="Noto Sans"/>
        </w:rPr>
      </w:pPr>
      <w:r w:rsidRPr="00DA1412">
        <w:rPr>
          <w:rStyle w:val="Enfasigrassetto"/>
          <w:rFonts w:ascii="Noto Sans" w:eastAsiaTheme="majorEastAsia" w:hAnsi="Noto Sans" w:cs="Noto Sans"/>
          <w:i/>
          <w:iCs/>
        </w:rPr>
        <w:t>“</w:t>
      </w:r>
      <w:r w:rsidRPr="00CA5490">
        <w:rPr>
          <w:rStyle w:val="Enfasigrassetto"/>
          <w:rFonts w:ascii="Noto Sans" w:eastAsiaTheme="majorEastAsia" w:hAnsi="Noto Sans" w:cs="Noto Sans"/>
          <w:i/>
          <w:iCs/>
        </w:rPr>
        <w:t>Sii tu la mia roccia</w:t>
      </w:r>
      <w:r w:rsidRPr="00DA1412">
        <w:rPr>
          <w:rStyle w:val="Enfasigrassetto"/>
          <w:rFonts w:ascii="Noto Sans" w:eastAsiaTheme="majorEastAsia" w:hAnsi="Noto Sans" w:cs="Noto Sans"/>
          <w:i/>
          <w:iCs/>
        </w:rPr>
        <w:t>”</w:t>
      </w:r>
      <w:r w:rsidRPr="00CA5490">
        <w:rPr>
          <w:rStyle w:val="Enfasigrassetto"/>
          <w:rFonts w:eastAsiaTheme="majorEastAsia"/>
          <w:i/>
          <w:iCs/>
        </w:rPr>
        <w:br/>
      </w:r>
      <w:r w:rsidRPr="00DC7684">
        <w:rPr>
          <w:rStyle w:val="Enfasicorsivo"/>
          <w:rFonts w:ascii="Noto Sans" w:eastAsiaTheme="majorEastAsia" w:hAnsi="Noto Sans" w:cs="Noto Sans"/>
        </w:rPr>
        <w:t>(v. 3)</w:t>
      </w:r>
    </w:p>
    <w:p w14:paraId="2308BD79" w14:textId="77777777" w:rsidR="009A6964" w:rsidRPr="00DC7684" w:rsidRDefault="009A6964" w:rsidP="009A6964">
      <w:pPr>
        <w:pStyle w:val="NormaleWeb"/>
        <w:jc w:val="both"/>
        <w:rPr>
          <w:rFonts w:ascii="Noto Sans" w:hAnsi="Noto Sans" w:cs="Noto Sans"/>
        </w:rPr>
      </w:pPr>
      <w:r w:rsidRPr="00DC7684">
        <w:rPr>
          <w:rFonts w:ascii="Noto Sans" w:hAnsi="Noto Sans" w:cs="Noto Sans"/>
        </w:rPr>
        <w:t xml:space="preserve">Questa roccia è Dio, che ci sostiene anche quando tutto vacilla. È su questa roccia che possiamo edificare relazioni nuove, ponti tra culture, tra popoli, tra generazioni. È su questa roccia che possiamo </w:t>
      </w:r>
      <w:r w:rsidRPr="00DC7684">
        <w:rPr>
          <w:rStyle w:val="Enfasigrassetto"/>
          <w:rFonts w:ascii="Noto Sans" w:eastAsiaTheme="majorEastAsia" w:hAnsi="Noto Sans" w:cs="Noto Sans"/>
        </w:rPr>
        <w:t>credere ancora nell’unità</w:t>
      </w:r>
      <w:r w:rsidRPr="00DC7684">
        <w:rPr>
          <w:rFonts w:ascii="Noto Sans" w:hAnsi="Noto Sans" w:cs="Noto Sans"/>
        </w:rPr>
        <w:t>, nella pace, nella fraternità.</w:t>
      </w:r>
    </w:p>
    <w:p w14:paraId="215995BD" w14:textId="77777777" w:rsidR="009A6964" w:rsidRDefault="009A6964" w:rsidP="009A6964">
      <w:pPr>
        <w:pStyle w:val="NormaleWeb"/>
        <w:jc w:val="both"/>
        <w:rPr>
          <w:rFonts w:ascii="Noto Sans" w:hAnsi="Noto Sans" w:cs="Noto Sans"/>
        </w:rPr>
      </w:pPr>
      <w:r>
        <w:rPr>
          <w:rFonts w:ascii="Noto Sans" w:hAnsi="Noto Sans" w:cs="Noto Sans"/>
        </w:rPr>
        <w:t xml:space="preserve">Tutti noi che facciamo parte della rete di “Insieme per l’Europa” siamo testimoni di quanto </w:t>
      </w:r>
      <w:r w:rsidRPr="00DC7684">
        <w:rPr>
          <w:rFonts w:ascii="Noto Sans" w:hAnsi="Noto Sans" w:cs="Noto Sans"/>
        </w:rPr>
        <w:t>la vita del Vangelo vissuto da singoli e intere comunità</w:t>
      </w:r>
      <w:r>
        <w:rPr>
          <w:rFonts w:ascii="Noto Sans" w:hAnsi="Noto Sans" w:cs="Noto Sans"/>
        </w:rPr>
        <w:t xml:space="preserve"> sia più forte  </w:t>
      </w:r>
      <w:r w:rsidRPr="00DC7684">
        <w:rPr>
          <w:rFonts w:ascii="Noto Sans" w:hAnsi="Noto Sans" w:cs="Noto Sans"/>
        </w:rPr>
        <w:t xml:space="preserve"> </w:t>
      </w:r>
      <w:r>
        <w:rPr>
          <w:rFonts w:ascii="Noto Sans" w:hAnsi="Noto Sans" w:cs="Noto Sans"/>
        </w:rPr>
        <w:t>del</w:t>
      </w:r>
      <w:r w:rsidRPr="00DC7684">
        <w:rPr>
          <w:rFonts w:ascii="Noto Sans" w:hAnsi="Noto Sans" w:cs="Noto Sans"/>
        </w:rPr>
        <w:t>l’immobilismo</w:t>
      </w:r>
      <w:r>
        <w:rPr>
          <w:rFonts w:ascii="Noto Sans" w:hAnsi="Noto Sans" w:cs="Noto Sans"/>
        </w:rPr>
        <w:t>,</w:t>
      </w:r>
      <w:r w:rsidRPr="00DC7684">
        <w:rPr>
          <w:rFonts w:ascii="Noto Sans" w:hAnsi="Noto Sans" w:cs="Noto Sans"/>
        </w:rPr>
        <w:t xml:space="preserve"> della paura e </w:t>
      </w:r>
      <w:r>
        <w:rPr>
          <w:rFonts w:ascii="Noto Sans" w:hAnsi="Noto Sans" w:cs="Noto Sans"/>
        </w:rPr>
        <w:t>del</w:t>
      </w:r>
      <w:r w:rsidRPr="00DC7684">
        <w:rPr>
          <w:rFonts w:ascii="Noto Sans" w:hAnsi="Noto Sans" w:cs="Noto Sans"/>
        </w:rPr>
        <w:t>la tentazione di cedere all’odio</w:t>
      </w:r>
      <w:r>
        <w:rPr>
          <w:rFonts w:ascii="Noto Sans" w:hAnsi="Noto Sans" w:cs="Noto Sans"/>
        </w:rPr>
        <w:t xml:space="preserve">. </w:t>
      </w:r>
    </w:p>
    <w:p w14:paraId="04D231C8" w14:textId="77777777" w:rsidR="009A6964" w:rsidRPr="00DC7684" w:rsidRDefault="009A6964" w:rsidP="009A6964">
      <w:pPr>
        <w:pStyle w:val="NormaleWeb"/>
        <w:jc w:val="both"/>
        <w:rPr>
          <w:rFonts w:ascii="Noto Sans" w:hAnsi="Noto Sans" w:cs="Noto Sans"/>
        </w:rPr>
      </w:pPr>
      <w:r>
        <w:rPr>
          <w:rFonts w:ascii="Noto Sans" w:hAnsi="Noto Sans" w:cs="Noto Sans"/>
        </w:rPr>
        <w:lastRenderedPageBreak/>
        <w:t xml:space="preserve">Ultimamente ho ascoltato con commozione tante storie di persone che vivono in </w:t>
      </w:r>
      <w:r w:rsidRPr="00DC7684">
        <w:rPr>
          <w:rFonts w:ascii="Noto Sans" w:hAnsi="Noto Sans" w:cs="Noto Sans"/>
        </w:rPr>
        <w:t>scenari di guerra o persecuzione</w:t>
      </w:r>
      <w:r>
        <w:rPr>
          <w:rFonts w:ascii="Noto Sans" w:hAnsi="Noto Sans" w:cs="Noto Sans"/>
        </w:rPr>
        <w:t xml:space="preserve">: pur con il cuore trafitto dal dolore, vanno avanti con una fede incrollabile in Dio, che è la vera ed unica sorgente della loro vita. </w:t>
      </w:r>
    </w:p>
    <w:p w14:paraId="0ECC6907" w14:textId="77777777" w:rsidR="009A6964" w:rsidRDefault="009A6964" w:rsidP="009A6964">
      <w:pPr>
        <w:pStyle w:val="NormaleWeb"/>
        <w:jc w:val="both"/>
        <w:rPr>
          <w:rFonts w:ascii="Noto Sans" w:hAnsi="Noto Sans" w:cs="Noto Sans"/>
        </w:rPr>
      </w:pPr>
      <w:r>
        <w:rPr>
          <w:rFonts w:ascii="Noto Sans" w:hAnsi="Noto Sans" w:cs="Noto Sans"/>
        </w:rPr>
        <w:t xml:space="preserve">Facciamo un momento di silenzio e pensiamo a tutte queste persone attorno a noi che ci ricordano e ci testimoniano che solo Dio è la nostra roccia, la nostra forza. </w:t>
      </w:r>
    </w:p>
    <w:p w14:paraId="52E5DAD4" w14:textId="77777777" w:rsidR="009A6964" w:rsidRDefault="009A6964" w:rsidP="009A6964">
      <w:pPr>
        <w:pStyle w:val="NormaleWeb"/>
        <w:jc w:val="both"/>
        <w:rPr>
          <w:rFonts w:ascii="Noto Sans" w:hAnsi="Noto Sans" w:cs="Noto Sans"/>
        </w:rPr>
      </w:pPr>
    </w:p>
    <w:p w14:paraId="5708D413" w14:textId="77777777" w:rsidR="009A6964" w:rsidRPr="00DA1412" w:rsidRDefault="009A6964" w:rsidP="009A6964">
      <w:pPr>
        <w:pStyle w:val="NormaleWeb"/>
        <w:jc w:val="both"/>
        <w:rPr>
          <w:rFonts w:ascii="Noto Sans" w:hAnsi="Noto Sans" w:cs="Noto Sans"/>
          <w:b/>
          <w:bCs/>
          <w:u w:val="single"/>
        </w:rPr>
      </w:pPr>
      <w:r w:rsidRPr="00DA1412">
        <w:rPr>
          <w:rFonts w:ascii="Noto Sans" w:hAnsi="Noto Sans" w:cs="Noto Sans"/>
          <w:b/>
          <w:bCs/>
          <w:u w:val="single"/>
        </w:rPr>
        <w:t>Preghiera</w:t>
      </w:r>
    </w:p>
    <w:p w14:paraId="08BCCDAC" w14:textId="77777777" w:rsidR="009A6964" w:rsidRPr="00DA1412" w:rsidRDefault="009A6964" w:rsidP="009A6964">
      <w:pPr>
        <w:pStyle w:val="NormaleWeb"/>
        <w:ind w:left="708"/>
        <w:jc w:val="both"/>
        <w:rPr>
          <w:rFonts w:ascii="Noto Sans" w:hAnsi="Noto Sans" w:cs="Noto Sans"/>
          <w:i/>
          <w:iCs/>
        </w:rPr>
      </w:pPr>
      <w:r w:rsidRPr="00DA1412">
        <w:rPr>
          <w:rFonts w:ascii="Noto Sans" w:hAnsi="Noto Sans" w:cs="Noto Sans"/>
          <w:i/>
          <w:iCs/>
        </w:rPr>
        <w:t xml:space="preserve">Signore, aiutaci ad uscire dal nostro piccolo angolo di mondo, dal nostro egoismo, dall’individualismo per alzare lo sguardo verso tutti;  </w:t>
      </w:r>
    </w:p>
    <w:p w14:paraId="4E2B011F" w14:textId="77777777" w:rsidR="009A6964" w:rsidRPr="00DA1412" w:rsidRDefault="009A6964" w:rsidP="009A6964">
      <w:pPr>
        <w:pStyle w:val="NormaleWeb"/>
        <w:ind w:left="708"/>
        <w:jc w:val="both"/>
        <w:rPr>
          <w:rFonts w:ascii="Noto Sans" w:hAnsi="Noto Sans" w:cs="Noto Sans"/>
          <w:i/>
          <w:iCs/>
        </w:rPr>
      </w:pPr>
      <w:r w:rsidRPr="00DA1412">
        <w:rPr>
          <w:rFonts w:ascii="Noto Sans" w:hAnsi="Noto Sans" w:cs="Noto Sans"/>
          <w:i/>
          <w:iCs/>
        </w:rPr>
        <w:t>aiutaci a saper riconoscere e trarre esempio da quelle persone che continuamente cercano di amare il prossimo che passa loro accanto</w:t>
      </w:r>
      <w:r>
        <w:rPr>
          <w:rFonts w:ascii="Noto Sans" w:hAnsi="Noto Sans" w:cs="Noto Sans"/>
          <w:i/>
          <w:iCs/>
        </w:rPr>
        <w:t>,</w:t>
      </w:r>
      <w:r w:rsidRPr="00DA1412">
        <w:rPr>
          <w:rFonts w:ascii="Noto Sans" w:hAnsi="Noto Sans" w:cs="Noto Sans"/>
          <w:i/>
          <w:iCs/>
        </w:rPr>
        <w:t xml:space="preserve"> come ha fatto il buon Samaritano; che soccorrono, che si sacrificano e donano del proprio per far del bene agli altri, scoprendo in ogni persona un fratello, una sorella; </w:t>
      </w:r>
    </w:p>
    <w:p w14:paraId="62D6E098" w14:textId="77777777" w:rsidR="009A6964" w:rsidRPr="00DA1412" w:rsidRDefault="009A6964" w:rsidP="009A6964">
      <w:pPr>
        <w:pStyle w:val="NormaleWeb"/>
        <w:ind w:left="708"/>
        <w:jc w:val="both"/>
        <w:rPr>
          <w:rFonts w:ascii="Noto Sans" w:hAnsi="Noto Sans" w:cs="Noto Sans"/>
          <w:i/>
          <w:iCs/>
        </w:rPr>
      </w:pPr>
      <w:r w:rsidRPr="00DA1412">
        <w:rPr>
          <w:rFonts w:ascii="Noto Sans" w:hAnsi="Noto Sans" w:cs="Noto Sans"/>
          <w:i/>
          <w:iCs/>
        </w:rPr>
        <w:t>aiutaci a credere nella forza del dialogo, nella forza del perdono</w:t>
      </w:r>
      <w:r>
        <w:rPr>
          <w:rFonts w:ascii="Noto Sans" w:hAnsi="Noto Sans" w:cs="Noto Sans"/>
          <w:i/>
          <w:iCs/>
        </w:rPr>
        <w:t xml:space="preserve">, nella forza </w:t>
      </w:r>
      <w:r w:rsidRPr="00DA1412">
        <w:rPr>
          <w:rFonts w:ascii="Noto Sans" w:hAnsi="Noto Sans" w:cs="Noto Sans"/>
          <w:i/>
          <w:iCs/>
        </w:rPr>
        <w:t xml:space="preserve">della riconciliazione. </w:t>
      </w:r>
    </w:p>
    <w:p w14:paraId="68731B5B" w14:textId="77777777" w:rsidR="009A6964" w:rsidRPr="00DA1412" w:rsidRDefault="009A6964" w:rsidP="009A6964">
      <w:pPr>
        <w:pStyle w:val="NormaleWeb"/>
        <w:ind w:firstLine="708"/>
        <w:rPr>
          <w:rFonts w:ascii="Noto Sans" w:hAnsi="Noto Sans" w:cs="Noto Sans"/>
          <w:i/>
          <w:iCs/>
        </w:rPr>
      </w:pPr>
      <w:r w:rsidRPr="00DA1412">
        <w:rPr>
          <w:rFonts w:ascii="Noto Sans" w:hAnsi="Noto Sans" w:cs="Noto Sans"/>
          <w:i/>
          <w:iCs/>
        </w:rPr>
        <w:t xml:space="preserve">Signore, aumenta la nostra fede! </w:t>
      </w:r>
    </w:p>
    <w:p w14:paraId="22ED60BB" w14:textId="77777777" w:rsidR="009A6964" w:rsidRDefault="009A6964" w:rsidP="009A6964">
      <w:pPr>
        <w:pStyle w:val="NormaleWeb"/>
        <w:rPr>
          <w:rFonts w:ascii="Noto Sans" w:hAnsi="Noto Sans" w:cs="Noto Sans"/>
          <w:b/>
          <w:bCs/>
        </w:rPr>
      </w:pPr>
    </w:p>
    <w:p w14:paraId="07A4A447" w14:textId="77777777" w:rsidR="009A6964" w:rsidRPr="00DA1412" w:rsidRDefault="009A6964" w:rsidP="009A6964">
      <w:pPr>
        <w:pStyle w:val="NormaleWeb"/>
        <w:rPr>
          <w:rFonts w:ascii="Noto Sans" w:hAnsi="Noto Sans" w:cs="Noto Sans"/>
        </w:rPr>
      </w:pPr>
      <w:r w:rsidRPr="00DA1412">
        <w:rPr>
          <w:rFonts w:ascii="Noto Sans" w:hAnsi="Noto Sans" w:cs="Noto Sans"/>
        </w:rPr>
        <w:t xml:space="preserve">Il salmista continua a rivolgersi a Dio e con tono ancor più forte dice: </w:t>
      </w:r>
    </w:p>
    <w:p w14:paraId="523EF010" w14:textId="77777777" w:rsidR="009A6964" w:rsidRDefault="009A6964" w:rsidP="009A6964">
      <w:pPr>
        <w:pStyle w:val="NormaleWeb"/>
        <w:spacing w:before="0" w:beforeAutospacing="0" w:after="0" w:afterAutospacing="0"/>
        <w:rPr>
          <w:rFonts w:ascii="Noto Sans" w:hAnsi="Noto Sans" w:cs="Noto Sans"/>
          <w:b/>
          <w:bCs/>
          <w:i/>
          <w:iCs/>
        </w:rPr>
      </w:pPr>
      <w:r w:rsidRPr="00DA1412">
        <w:rPr>
          <w:rFonts w:ascii="Noto Sans" w:hAnsi="Noto Sans" w:cs="Noto Sans"/>
          <w:b/>
          <w:bCs/>
          <w:i/>
          <w:iCs/>
        </w:rPr>
        <w:t>“Davvero mia rupe e mia fortezza Tu sei!”</w:t>
      </w:r>
    </w:p>
    <w:p w14:paraId="538C7F76" w14:textId="77777777" w:rsidR="009A6964" w:rsidRPr="00CA5490" w:rsidRDefault="009A6964" w:rsidP="009A6964">
      <w:pPr>
        <w:pStyle w:val="NormaleWeb"/>
        <w:spacing w:before="0" w:beforeAutospacing="0" w:after="0" w:afterAutospacing="0"/>
        <w:rPr>
          <w:rStyle w:val="Enfasicorsivo"/>
          <w:rFonts w:ascii="Noto Sans" w:eastAsiaTheme="majorEastAsia" w:hAnsi="Noto Sans" w:cs="Noto Sans"/>
        </w:rPr>
      </w:pPr>
      <w:r w:rsidRPr="00CA5490">
        <w:rPr>
          <w:rStyle w:val="Enfasicorsivo"/>
          <w:rFonts w:ascii="Noto Sans" w:eastAsiaTheme="majorEastAsia" w:hAnsi="Noto Sans" w:cs="Noto Sans"/>
        </w:rPr>
        <w:t>(v. 3)</w:t>
      </w:r>
    </w:p>
    <w:p w14:paraId="5002B00D" w14:textId="77777777" w:rsidR="009A6964" w:rsidRPr="00DC7684" w:rsidRDefault="009A6964" w:rsidP="009A6964">
      <w:pPr>
        <w:pStyle w:val="NormaleWeb"/>
        <w:jc w:val="both"/>
        <w:rPr>
          <w:rFonts w:ascii="Noto Sans" w:hAnsi="Noto Sans" w:cs="Noto Sans"/>
        </w:rPr>
      </w:pPr>
      <w:r w:rsidRPr="00DC7684">
        <w:rPr>
          <w:rFonts w:ascii="Noto Sans" w:hAnsi="Noto Sans" w:cs="Noto Sans"/>
        </w:rPr>
        <w:t xml:space="preserve">Chiara Lubich, </w:t>
      </w:r>
      <w:r>
        <w:rPr>
          <w:rFonts w:ascii="Noto Sans" w:hAnsi="Noto Sans" w:cs="Noto Sans"/>
        </w:rPr>
        <w:t xml:space="preserve">(fondatrice del Movimento dei Focolari) </w:t>
      </w:r>
      <w:r w:rsidRPr="00DC7684">
        <w:rPr>
          <w:rFonts w:ascii="Noto Sans" w:hAnsi="Noto Sans" w:cs="Noto Sans"/>
        </w:rPr>
        <w:t>parlando della speranza, diceva:</w:t>
      </w:r>
    </w:p>
    <w:p w14:paraId="1228C8EE" w14:textId="77777777" w:rsidR="009A6964" w:rsidRPr="00DC7684" w:rsidRDefault="009A6964" w:rsidP="009A6964">
      <w:pPr>
        <w:pStyle w:val="NormaleWeb"/>
        <w:ind w:left="708"/>
        <w:jc w:val="both"/>
        <w:rPr>
          <w:rStyle w:val="Enfasicorsivo"/>
          <w:rFonts w:ascii="Noto Sans" w:eastAsiaTheme="majorEastAsia" w:hAnsi="Noto Sans" w:cs="Noto Sans"/>
          <w:color w:val="111111"/>
          <w:shd w:val="clear" w:color="auto" w:fill="FFFFFF"/>
        </w:rPr>
      </w:pPr>
      <w:r>
        <w:rPr>
          <w:rStyle w:val="Enfasicorsivo"/>
          <w:rFonts w:ascii="Noto Sans" w:eastAsiaTheme="majorEastAsia" w:hAnsi="Noto Sans" w:cs="Noto Sans"/>
          <w:color w:val="111111"/>
          <w:shd w:val="clear" w:color="auto" w:fill="FFFFFF"/>
        </w:rPr>
        <w:t>“</w:t>
      </w:r>
      <w:r w:rsidRPr="00DC7684">
        <w:rPr>
          <w:rStyle w:val="Enfasicorsivo"/>
          <w:rFonts w:ascii="Noto Sans" w:eastAsiaTheme="majorEastAsia" w:hAnsi="Noto Sans" w:cs="Noto Sans"/>
          <w:color w:val="111111"/>
          <w:shd w:val="clear" w:color="auto" w:fill="FFFFFF"/>
        </w:rPr>
        <w:t>Quando il mondo con la sua superficialità ci toglie il respiro e la vita con i suoi pesi e le sue prove prende il sopravvento, ci prende la voglia di mollare. È lì che nasce la speranza in Colui nel quale "si può sperare contro ogni speranza</w:t>
      </w:r>
      <w:r>
        <w:rPr>
          <w:rStyle w:val="Enfasicorsivo"/>
          <w:rFonts w:ascii="Noto Sans" w:eastAsiaTheme="majorEastAsia" w:hAnsi="Noto Sans" w:cs="Noto Sans"/>
          <w:color w:val="111111"/>
          <w:shd w:val="clear" w:color="auto" w:fill="FFFFFF"/>
        </w:rPr>
        <w:t>.</w:t>
      </w:r>
      <w:r w:rsidRPr="00DC7684">
        <w:rPr>
          <w:rStyle w:val="Enfasicorsivo"/>
          <w:rFonts w:ascii="Noto Sans" w:eastAsiaTheme="majorEastAsia" w:hAnsi="Noto Sans" w:cs="Noto Sans"/>
          <w:color w:val="111111"/>
          <w:shd w:val="clear" w:color="auto" w:fill="FFFFFF"/>
        </w:rPr>
        <w:t>"</w:t>
      </w:r>
    </w:p>
    <w:p w14:paraId="41B0FCA5" w14:textId="77777777" w:rsidR="009A6964" w:rsidRPr="00DC7684" w:rsidRDefault="009A6964" w:rsidP="009A6964">
      <w:pPr>
        <w:pStyle w:val="NormaleWeb"/>
        <w:spacing w:before="0" w:beforeAutospacing="0" w:after="0" w:afterAutospacing="0"/>
        <w:ind w:left="708"/>
        <w:jc w:val="both"/>
        <w:rPr>
          <w:rFonts w:ascii="Noto Sans" w:hAnsi="Noto Sans" w:cs="Noto Sans"/>
          <w:i/>
          <w:iCs/>
          <w:color w:val="111111"/>
          <w:shd w:val="clear" w:color="auto" w:fill="FFFFFF"/>
        </w:rPr>
      </w:pPr>
      <w:r w:rsidRPr="00DC7684">
        <w:rPr>
          <w:rFonts w:ascii="Noto Sans" w:hAnsi="Noto Sans" w:cs="Noto Sans"/>
          <w:i/>
          <w:iCs/>
          <w:color w:val="111111"/>
          <w:shd w:val="clear" w:color="auto" w:fill="FFFFFF"/>
        </w:rPr>
        <w:t>Alle volte certe situazioni mozzano il fiato e un senso di scoraggiamento ci prenderebbe al vedere coi grandi gli innocenti immersi in un mondo tanto poco cristiano... Ma allora la fede, se vive ancora nel nostro cuore, ci suggerisce una parola di Gesù, di quelle eterne: </w:t>
      </w:r>
    </w:p>
    <w:p w14:paraId="3DD929E5" w14:textId="77777777" w:rsidR="009A6964" w:rsidRPr="00DC7684" w:rsidRDefault="009A6964" w:rsidP="009A6964">
      <w:pPr>
        <w:pStyle w:val="NormaleWeb"/>
        <w:spacing w:before="0" w:beforeAutospacing="0" w:after="0" w:afterAutospacing="0"/>
        <w:ind w:firstLine="708"/>
        <w:rPr>
          <w:rFonts w:ascii="Noto Sans" w:hAnsi="Noto Sans" w:cs="Noto Sans"/>
          <w:color w:val="111111"/>
          <w:shd w:val="clear" w:color="auto" w:fill="FFFFFF"/>
        </w:rPr>
      </w:pPr>
      <w:r w:rsidRPr="00DC7684">
        <w:rPr>
          <w:rFonts w:ascii="Noto Sans" w:hAnsi="Noto Sans" w:cs="Noto Sans"/>
          <w:color w:val="111111"/>
          <w:shd w:val="clear" w:color="auto" w:fill="FFFFFF"/>
        </w:rPr>
        <w:t>(…)</w:t>
      </w:r>
    </w:p>
    <w:p w14:paraId="4F291BDE" w14:textId="77777777" w:rsidR="009A6964" w:rsidRPr="00DC7684" w:rsidRDefault="009A6964" w:rsidP="009A6964">
      <w:pPr>
        <w:pStyle w:val="NormaleWeb"/>
        <w:spacing w:before="0" w:beforeAutospacing="0" w:after="0" w:afterAutospacing="0"/>
        <w:ind w:firstLine="708"/>
        <w:rPr>
          <w:rStyle w:val="Enfasicorsivo"/>
          <w:rFonts w:ascii="Noto Sans" w:eastAsiaTheme="majorEastAsia" w:hAnsi="Noto Sans" w:cs="Noto Sans"/>
          <w:color w:val="111111"/>
          <w:shd w:val="clear" w:color="auto" w:fill="FFFFFF"/>
        </w:rPr>
      </w:pPr>
      <w:r w:rsidRPr="00DC7684">
        <w:rPr>
          <w:rFonts w:ascii="Noto Sans" w:hAnsi="Noto Sans" w:cs="Noto Sans"/>
          <w:color w:val="111111"/>
          <w:shd w:val="clear" w:color="auto" w:fill="FFFFFF"/>
        </w:rPr>
        <w:t>«Abbiate fiducia, io ho vinto il mondo!» (</w:t>
      </w:r>
      <w:proofErr w:type="spellStart"/>
      <w:r w:rsidRPr="00DC7684">
        <w:rPr>
          <w:rFonts w:ascii="Noto Sans" w:hAnsi="Noto Sans" w:cs="Noto Sans"/>
          <w:color w:val="111111"/>
          <w:shd w:val="clear" w:color="auto" w:fill="FFFFFF"/>
        </w:rPr>
        <w:t>Gv</w:t>
      </w:r>
      <w:proofErr w:type="spellEnd"/>
      <w:r w:rsidRPr="00DC7684">
        <w:rPr>
          <w:rFonts w:ascii="Noto Sans" w:hAnsi="Noto Sans" w:cs="Noto Sans"/>
          <w:color w:val="111111"/>
          <w:shd w:val="clear" w:color="auto" w:fill="FFFFFF"/>
        </w:rPr>
        <w:t xml:space="preserve"> 16, 33).</w:t>
      </w:r>
    </w:p>
    <w:p w14:paraId="771F0024" w14:textId="77777777" w:rsidR="009A6964" w:rsidRPr="00DC7684" w:rsidRDefault="009A6964" w:rsidP="009A6964">
      <w:pPr>
        <w:pStyle w:val="NormaleWeb"/>
        <w:spacing w:before="0" w:beforeAutospacing="0" w:after="0" w:afterAutospacing="0"/>
        <w:ind w:firstLine="708"/>
        <w:rPr>
          <w:rStyle w:val="Enfasicorsivo"/>
          <w:rFonts w:ascii="Noto Sans" w:eastAsiaTheme="majorEastAsia" w:hAnsi="Noto Sans" w:cs="Noto Sans"/>
          <w:color w:val="111111"/>
          <w:shd w:val="clear" w:color="auto" w:fill="FFFFFF"/>
        </w:rPr>
      </w:pPr>
      <w:r w:rsidRPr="00DC7684">
        <w:rPr>
          <w:rStyle w:val="Enfasicorsivo"/>
          <w:rFonts w:ascii="Noto Sans" w:eastAsiaTheme="majorEastAsia" w:hAnsi="Noto Sans" w:cs="Noto Sans"/>
          <w:color w:val="111111"/>
          <w:shd w:val="clear" w:color="auto" w:fill="FFFFFF"/>
        </w:rPr>
        <w:t>(…)</w:t>
      </w:r>
    </w:p>
    <w:p w14:paraId="7B5565E0" w14:textId="77777777" w:rsidR="009A6964" w:rsidRPr="00DC7684" w:rsidRDefault="009A6964" w:rsidP="009A6964">
      <w:pPr>
        <w:pStyle w:val="NormaleWeb"/>
        <w:spacing w:before="0" w:beforeAutospacing="0" w:after="0" w:afterAutospacing="0"/>
        <w:ind w:left="708"/>
        <w:rPr>
          <w:rStyle w:val="Enfasicorsivo"/>
          <w:rFonts w:ascii="Noto Sans" w:eastAsiaTheme="majorEastAsia" w:hAnsi="Noto Sans" w:cs="Noto Sans"/>
          <w:i w:val="0"/>
          <w:iCs w:val="0"/>
          <w:color w:val="111111"/>
          <w:shd w:val="clear" w:color="auto" w:fill="FFFFFF"/>
        </w:rPr>
      </w:pPr>
      <w:r w:rsidRPr="00DC7684">
        <w:rPr>
          <w:rFonts w:ascii="Noto Sans" w:hAnsi="Noto Sans" w:cs="Noto Sans"/>
          <w:i/>
          <w:iCs/>
          <w:color w:val="111111"/>
          <w:shd w:val="clear" w:color="auto" w:fill="FFFFFF"/>
        </w:rPr>
        <w:t>Dobbiamo confidare e non abbandonare soprattutto il nostro posto e il nostro impegno: con Uno che ha vinto sulla morte si può sperare contro ogni speranza”</w:t>
      </w:r>
      <w:r w:rsidRPr="00DC7684">
        <w:rPr>
          <w:rStyle w:val="Rimandonotaapidipagina"/>
          <w:rFonts w:ascii="Noto Sans" w:hAnsi="Noto Sans" w:cs="Noto Sans"/>
          <w:i/>
          <w:iCs/>
          <w:color w:val="111111"/>
          <w:shd w:val="clear" w:color="auto" w:fill="FFFFFF"/>
        </w:rPr>
        <w:footnoteReference w:id="1"/>
      </w:r>
      <w:r w:rsidRPr="00DC7684">
        <w:rPr>
          <w:rFonts w:ascii="Noto Sans" w:hAnsi="Noto Sans" w:cs="Noto Sans"/>
          <w:i/>
          <w:iCs/>
          <w:color w:val="111111"/>
          <w:shd w:val="clear" w:color="auto" w:fill="FFFFFF"/>
        </w:rPr>
        <w:t>.</w:t>
      </w:r>
    </w:p>
    <w:p w14:paraId="16324BDF" w14:textId="77777777" w:rsidR="009A6964" w:rsidRDefault="009A6964" w:rsidP="009A6964">
      <w:pPr>
        <w:pStyle w:val="NormaleWeb"/>
        <w:rPr>
          <w:rFonts w:ascii="Noto Sans" w:hAnsi="Noto Sans" w:cs="Noto Sans"/>
        </w:rPr>
      </w:pPr>
    </w:p>
    <w:p w14:paraId="2295697A" w14:textId="77777777" w:rsidR="009A6964" w:rsidRPr="00DC7684" w:rsidRDefault="009A6964" w:rsidP="009A6964">
      <w:pPr>
        <w:pStyle w:val="NormaleWeb"/>
        <w:rPr>
          <w:rFonts w:ascii="Noto Sans" w:hAnsi="Noto Sans" w:cs="Noto Sans"/>
        </w:rPr>
      </w:pPr>
      <w:r w:rsidRPr="00DC7684">
        <w:rPr>
          <w:rFonts w:ascii="Noto Sans" w:hAnsi="Noto Sans" w:cs="Noto Sans"/>
        </w:rPr>
        <w:t xml:space="preserve">E allora, anche noi, come il salmista, possiamo </w:t>
      </w:r>
      <w:r>
        <w:rPr>
          <w:rFonts w:ascii="Noto Sans" w:hAnsi="Noto Sans" w:cs="Noto Sans"/>
        </w:rPr>
        <w:t>esclamare</w:t>
      </w:r>
      <w:r w:rsidRPr="00DC7684">
        <w:rPr>
          <w:rFonts w:ascii="Noto Sans" w:hAnsi="Noto Sans" w:cs="Noto Sans"/>
        </w:rPr>
        <w:t>:</w:t>
      </w:r>
    </w:p>
    <w:p w14:paraId="58FC4163" w14:textId="77777777" w:rsidR="009A6964" w:rsidRPr="00DC7684" w:rsidRDefault="009A6964" w:rsidP="009A6964">
      <w:pPr>
        <w:pStyle w:val="NormaleWeb"/>
        <w:rPr>
          <w:rFonts w:ascii="Noto Sans" w:hAnsi="Noto Sans" w:cs="Noto Sans"/>
        </w:rPr>
      </w:pPr>
      <w:r w:rsidRPr="00DC7684">
        <w:rPr>
          <w:rStyle w:val="Enfasigrassetto"/>
          <w:rFonts w:ascii="Noto Sans" w:eastAsiaTheme="majorEastAsia" w:hAnsi="Noto Sans" w:cs="Noto Sans"/>
        </w:rPr>
        <w:t>“</w:t>
      </w:r>
      <w:r w:rsidRPr="00DA1412">
        <w:rPr>
          <w:rStyle w:val="Enfasigrassetto"/>
          <w:rFonts w:ascii="Noto Sans" w:eastAsiaTheme="majorEastAsia" w:hAnsi="Noto Sans" w:cs="Noto Sans"/>
          <w:i/>
          <w:iCs/>
        </w:rPr>
        <w:t>Io, invece, continuo a sperare</w:t>
      </w:r>
      <w:r>
        <w:rPr>
          <w:rStyle w:val="Enfasigrassetto"/>
          <w:rFonts w:ascii="Noto Sans" w:eastAsiaTheme="majorEastAsia" w:hAnsi="Noto Sans" w:cs="Noto Sans"/>
          <w:i/>
          <w:iCs/>
        </w:rPr>
        <w:t>;</w:t>
      </w:r>
      <w:r w:rsidRPr="00DA1412">
        <w:rPr>
          <w:rStyle w:val="Enfasigrassetto"/>
          <w:rFonts w:ascii="Noto Sans" w:eastAsiaTheme="majorEastAsia" w:hAnsi="Noto Sans" w:cs="Noto Sans"/>
          <w:i/>
          <w:iCs/>
        </w:rPr>
        <w:t xml:space="preserve"> moltiplicherò le tue lodi.”</w:t>
      </w:r>
      <w:r w:rsidRPr="00DA1412">
        <w:rPr>
          <w:rFonts w:ascii="Noto Sans" w:hAnsi="Noto Sans" w:cs="Noto Sans"/>
          <w:i/>
          <w:iCs/>
        </w:rPr>
        <w:br/>
      </w:r>
      <w:r w:rsidRPr="00DC7684">
        <w:rPr>
          <w:rStyle w:val="Enfasicorsivo"/>
          <w:rFonts w:ascii="Noto Sans" w:eastAsiaTheme="majorEastAsia" w:hAnsi="Noto Sans" w:cs="Noto Sans"/>
        </w:rPr>
        <w:t>(v. 14)</w:t>
      </w:r>
    </w:p>
    <w:p w14:paraId="60656B86" w14:textId="77777777" w:rsidR="009A6964" w:rsidRPr="00DC7684" w:rsidRDefault="009A6964" w:rsidP="009A6964">
      <w:pPr>
        <w:pStyle w:val="NormaleWeb"/>
        <w:jc w:val="both"/>
        <w:rPr>
          <w:rFonts w:ascii="Noto Sans" w:hAnsi="Noto Sans" w:cs="Noto Sans"/>
        </w:rPr>
      </w:pPr>
      <w:r w:rsidRPr="00DC7684">
        <w:rPr>
          <w:rFonts w:ascii="Noto Sans" w:hAnsi="Noto Sans" w:cs="Noto Sans"/>
        </w:rPr>
        <w:t xml:space="preserve">La lode è il segno che la fiducia ha vinto la paura, di chi ha scelto di credere, di chi ha scelto di amare, di chi ha scelto di </w:t>
      </w:r>
      <w:r w:rsidRPr="00DC7684">
        <w:rPr>
          <w:rStyle w:val="Enfasigrassetto"/>
          <w:rFonts w:ascii="Noto Sans" w:eastAsiaTheme="majorEastAsia" w:hAnsi="Noto Sans" w:cs="Noto Sans"/>
        </w:rPr>
        <w:t>camminare insieme</w:t>
      </w:r>
      <w:r w:rsidRPr="00DC7684">
        <w:rPr>
          <w:rFonts w:ascii="Noto Sans" w:hAnsi="Noto Sans" w:cs="Noto Sans"/>
        </w:rPr>
        <w:t>, come fa questa rete di “Insieme per l’Europa”, che è segno concreto di unità nella diversità.</w:t>
      </w:r>
    </w:p>
    <w:p w14:paraId="2DDAD77C" w14:textId="77777777" w:rsidR="009A6964" w:rsidRDefault="009A6964" w:rsidP="009A6964">
      <w:pPr>
        <w:jc w:val="both"/>
        <w:rPr>
          <w:rFonts w:ascii="Noto Sans" w:hAnsi="Noto Sans" w:cs="Noto Sans"/>
          <w:b/>
          <w:bCs/>
          <w:i/>
          <w:iCs/>
        </w:rPr>
      </w:pPr>
      <w:r>
        <w:rPr>
          <w:rFonts w:ascii="Noto Sans" w:hAnsi="Noto Sans" w:cs="Noto Sans"/>
          <w:b/>
          <w:bCs/>
          <w:i/>
          <w:iCs/>
        </w:rPr>
        <w:t>“</w:t>
      </w:r>
      <w:r w:rsidRPr="00DC7684">
        <w:rPr>
          <w:rFonts w:ascii="Noto Sans" w:hAnsi="Noto Sans" w:cs="Noto Sans"/>
          <w:b/>
          <w:bCs/>
          <w:i/>
          <w:iCs/>
        </w:rPr>
        <w:t>Su di te mi appoggiai fin dal grembo materno</w:t>
      </w:r>
    </w:p>
    <w:p w14:paraId="3F8987CA" w14:textId="77777777" w:rsidR="009A6964" w:rsidRPr="00DC7684" w:rsidRDefault="009A6964" w:rsidP="009A6964">
      <w:pPr>
        <w:jc w:val="both"/>
        <w:rPr>
          <w:rFonts w:ascii="Noto Sans" w:hAnsi="Noto Sans" w:cs="Noto Sans"/>
          <w:b/>
          <w:bCs/>
          <w:i/>
          <w:iCs/>
        </w:rPr>
      </w:pPr>
      <w:r w:rsidRPr="00DC7684">
        <w:rPr>
          <w:rFonts w:ascii="Noto Sans" w:hAnsi="Noto Sans" w:cs="Noto Sans"/>
          <w:b/>
          <w:bCs/>
          <w:i/>
          <w:iCs/>
        </w:rPr>
        <w:t>dal seno di mia madre sei tu il mio sostegno</w:t>
      </w:r>
      <w:r>
        <w:rPr>
          <w:rFonts w:ascii="Noto Sans" w:hAnsi="Noto Sans" w:cs="Noto Sans"/>
          <w:b/>
          <w:bCs/>
          <w:i/>
          <w:iCs/>
        </w:rPr>
        <w:t>”</w:t>
      </w:r>
    </w:p>
    <w:p w14:paraId="1A2B1EC3" w14:textId="77777777" w:rsidR="009A6964" w:rsidRPr="00DC7684" w:rsidRDefault="009A6964" w:rsidP="009A6964">
      <w:pPr>
        <w:jc w:val="both"/>
        <w:rPr>
          <w:rFonts w:ascii="Noto Sans" w:hAnsi="Noto Sans" w:cs="Noto Sans"/>
          <w:b/>
          <w:bCs/>
        </w:rPr>
      </w:pPr>
      <w:r w:rsidRPr="00DC7684">
        <w:rPr>
          <w:rStyle w:val="Enfasicorsivo"/>
          <w:rFonts w:ascii="Noto Sans" w:eastAsiaTheme="majorEastAsia" w:hAnsi="Noto Sans" w:cs="Noto Sans"/>
        </w:rPr>
        <w:t xml:space="preserve">(v. </w:t>
      </w:r>
      <w:r>
        <w:rPr>
          <w:rStyle w:val="Enfasicorsivo"/>
          <w:rFonts w:ascii="Noto Sans" w:eastAsiaTheme="majorEastAsia" w:hAnsi="Noto Sans" w:cs="Noto Sans"/>
        </w:rPr>
        <w:t>6</w:t>
      </w:r>
      <w:r w:rsidRPr="00DC7684">
        <w:rPr>
          <w:rStyle w:val="Enfasicorsivo"/>
          <w:rFonts w:ascii="Noto Sans" w:eastAsiaTheme="majorEastAsia" w:hAnsi="Noto Sans" w:cs="Noto Sans"/>
        </w:rPr>
        <w:t>)</w:t>
      </w:r>
    </w:p>
    <w:p w14:paraId="0347D22B" w14:textId="77777777" w:rsidR="009A6964" w:rsidRDefault="009A6964" w:rsidP="009A6964">
      <w:pPr>
        <w:ind w:left="708"/>
        <w:jc w:val="both"/>
        <w:rPr>
          <w:rFonts w:ascii="Noto Sans" w:hAnsi="Noto Sans" w:cs="Noto Sans"/>
          <w:i/>
          <w:iCs/>
        </w:rPr>
      </w:pPr>
    </w:p>
    <w:p w14:paraId="75567F5A" w14:textId="77777777" w:rsidR="009A6964" w:rsidRPr="00CA5490" w:rsidRDefault="009A6964" w:rsidP="009A6964">
      <w:pPr>
        <w:pStyle w:val="NormaleWeb"/>
        <w:jc w:val="both"/>
        <w:rPr>
          <w:rFonts w:ascii="Noto Sans" w:hAnsi="Noto Sans" w:cs="Noto Sans"/>
          <w:b/>
          <w:bCs/>
          <w:u w:val="single"/>
        </w:rPr>
      </w:pPr>
      <w:r w:rsidRPr="00DA1412">
        <w:rPr>
          <w:rFonts w:ascii="Noto Sans" w:hAnsi="Noto Sans" w:cs="Noto Sans"/>
          <w:b/>
          <w:bCs/>
          <w:u w:val="single"/>
        </w:rPr>
        <w:t>Preghiera</w:t>
      </w:r>
    </w:p>
    <w:p w14:paraId="1260A7B2" w14:textId="77777777" w:rsidR="009A6964" w:rsidRPr="00DA1412" w:rsidRDefault="009A6964" w:rsidP="009A6964">
      <w:pPr>
        <w:ind w:left="708"/>
        <w:jc w:val="both"/>
        <w:rPr>
          <w:rFonts w:ascii="Noto Sans" w:hAnsi="Noto Sans" w:cs="Noto Sans"/>
          <w:i/>
          <w:iCs/>
        </w:rPr>
      </w:pPr>
      <w:r w:rsidRPr="00DA1412">
        <w:rPr>
          <w:rFonts w:ascii="Noto Sans" w:hAnsi="Noto Sans" w:cs="Noto Sans"/>
          <w:i/>
          <w:iCs/>
        </w:rPr>
        <w:t>Signore, Tu hai chiamato ciascuno noi</w:t>
      </w:r>
      <w:r>
        <w:rPr>
          <w:rFonts w:ascii="Noto Sans" w:hAnsi="Noto Sans" w:cs="Noto Sans"/>
          <w:i/>
          <w:iCs/>
        </w:rPr>
        <w:t>;</w:t>
      </w:r>
      <w:r w:rsidRPr="00DA1412">
        <w:rPr>
          <w:rFonts w:ascii="Noto Sans" w:hAnsi="Noto Sans" w:cs="Noto Sans"/>
          <w:i/>
          <w:iCs/>
        </w:rPr>
        <w:t xml:space="preserve"> Tu hai suscitato i nostri movimenti, </w:t>
      </w:r>
      <w:r>
        <w:rPr>
          <w:rFonts w:ascii="Noto Sans" w:hAnsi="Noto Sans" w:cs="Noto Sans"/>
          <w:i/>
          <w:iCs/>
        </w:rPr>
        <w:t xml:space="preserve">le </w:t>
      </w:r>
      <w:r w:rsidRPr="00DA1412">
        <w:rPr>
          <w:rFonts w:ascii="Noto Sans" w:hAnsi="Noto Sans" w:cs="Noto Sans"/>
          <w:i/>
          <w:iCs/>
        </w:rPr>
        <w:t xml:space="preserve">comunità e </w:t>
      </w:r>
      <w:r>
        <w:rPr>
          <w:rFonts w:ascii="Noto Sans" w:hAnsi="Noto Sans" w:cs="Noto Sans"/>
          <w:i/>
          <w:iCs/>
        </w:rPr>
        <w:t xml:space="preserve">i </w:t>
      </w:r>
      <w:r w:rsidRPr="00DA1412">
        <w:rPr>
          <w:rFonts w:ascii="Noto Sans" w:hAnsi="Noto Sans" w:cs="Noto Sans"/>
          <w:i/>
          <w:iCs/>
        </w:rPr>
        <w:t xml:space="preserve">gruppi per essere </w:t>
      </w:r>
      <w:r w:rsidRPr="00DA1412">
        <w:rPr>
          <w:rFonts w:ascii="Noto Sans" w:hAnsi="Noto Sans" w:cs="Noto Sans"/>
          <w:i/>
          <w:iCs/>
          <w:u w:val="single"/>
        </w:rPr>
        <w:t>insieme</w:t>
      </w:r>
      <w:r w:rsidRPr="00DA1412">
        <w:rPr>
          <w:rFonts w:ascii="Noto Sans" w:hAnsi="Noto Sans" w:cs="Noto Sans"/>
          <w:i/>
          <w:iCs/>
        </w:rPr>
        <w:t xml:space="preserve"> testimoni </w:t>
      </w:r>
      <w:r>
        <w:rPr>
          <w:rFonts w:ascii="Noto Sans" w:hAnsi="Noto Sans" w:cs="Noto Sans"/>
          <w:i/>
          <w:iCs/>
        </w:rPr>
        <w:t>del</w:t>
      </w:r>
      <w:r w:rsidRPr="00DA1412">
        <w:rPr>
          <w:rFonts w:ascii="Noto Sans" w:hAnsi="Noto Sans" w:cs="Noto Sans"/>
          <w:i/>
          <w:iCs/>
        </w:rPr>
        <w:t xml:space="preserve"> Vangelo nell’oggi della storia.</w:t>
      </w:r>
    </w:p>
    <w:p w14:paraId="210E15C8" w14:textId="77777777" w:rsidR="009A6964" w:rsidRPr="00DA1412" w:rsidRDefault="009A6964" w:rsidP="009A6964">
      <w:pPr>
        <w:ind w:left="708"/>
        <w:jc w:val="both"/>
        <w:rPr>
          <w:rFonts w:ascii="Noto Sans" w:hAnsi="Noto Sans" w:cs="Noto Sans"/>
          <w:i/>
          <w:iCs/>
        </w:rPr>
      </w:pPr>
    </w:p>
    <w:p w14:paraId="34666363" w14:textId="77777777" w:rsidR="009A6964" w:rsidRPr="00DC7684" w:rsidRDefault="009A6964" w:rsidP="009A6964">
      <w:pPr>
        <w:ind w:left="708"/>
        <w:jc w:val="both"/>
      </w:pPr>
      <w:r w:rsidRPr="00DA1412">
        <w:rPr>
          <w:rFonts w:ascii="Noto Sans" w:hAnsi="Noto Sans" w:cs="Noto Sans"/>
          <w:i/>
          <w:iCs/>
        </w:rPr>
        <w:t xml:space="preserve">Signore, Ti preghiamo: guida i nostri passi nel cammino futuro per </w:t>
      </w:r>
      <w:r>
        <w:rPr>
          <w:rFonts w:ascii="Noto Sans" w:hAnsi="Noto Sans" w:cs="Noto Sans"/>
          <w:i/>
          <w:iCs/>
        </w:rPr>
        <w:t>compiere</w:t>
      </w:r>
      <w:r w:rsidRPr="00DA1412">
        <w:rPr>
          <w:rFonts w:ascii="Noto Sans" w:hAnsi="Noto Sans" w:cs="Noto Sans"/>
          <w:i/>
          <w:iCs/>
        </w:rPr>
        <w:t xml:space="preserve"> </w:t>
      </w:r>
      <w:r>
        <w:rPr>
          <w:rFonts w:ascii="Noto Sans" w:hAnsi="Noto Sans" w:cs="Noto Sans"/>
          <w:i/>
          <w:iCs/>
        </w:rPr>
        <w:t>i</w:t>
      </w:r>
      <w:r w:rsidRPr="00DA1412">
        <w:rPr>
          <w:rFonts w:ascii="Noto Sans" w:hAnsi="Noto Sans" w:cs="Noto Sans"/>
          <w:i/>
          <w:iCs/>
        </w:rPr>
        <w:t xml:space="preserve">l </w:t>
      </w:r>
      <w:r>
        <w:rPr>
          <w:rFonts w:ascii="Noto Sans" w:hAnsi="Noto Sans" w:cs="Noto Sans"/>
          <w:i/>
          <w:iCs/>
        </w:rPr>
        <w:t>T</w:t>
      </w:r>
      <w:r w:rsidRPr="00DA1412">
        <w:rPr>
          <w:rFonts w:ascii="Noto Sans" w:hAnsi="Noto Sans" w:cs="Noto Sans"/>
          <w:i/>
          <w:iCs/>
        </w:rPr>
        <w:t xml:space="preserve">uo disegno di amore e di prossimità ad ogni popolo e lingua, sì da comporre una rete che abbracci il mondo. </w:t>
      </w:r>
    </w:p>
    <w:p w14:paraId="56FF9C9D" w14:textId="77777777" w:rsidR="009A6964" w:rsidRPr="00DC7684" w:rsidRDefault="009A6964" w:rsidP="009A6964">
      <w:pPr>
        <w:pStyle w:val="NormaleWeb"/>
        <w:rPr>
          <w:rFonts w:ascii="Noto Sans" w:hAnsi="Noto Sans" w:cs="Noto Sans"/>
        </w:rPr>
      </w:pPr>
      <w:r w:rsidRPr="00DC7684">
        <w:rPr>
          <w:rFonts w:ascii="Noto Sans" w:hAnsi="Noto Sans" w:cs="Noto Sans"/>
        </w:rPr>
        <w:t>Che questa fiducia ci accompagni</w:t>
      </w:r>
      <w:r>
        <w:rPr>
          <w:rFonts w:ascii="Noto Sans" w:hAnsi="Noto Sans" w:cs="Noto Sans"/>
        </w:rPr>
        <w:t>;</w:t>
      </w:r>
      <w:r w:rsidRPr="00DC7684">
        <w:rPr>
          <w:rFonts w:ascii="Noto Sans" w:hAnsi="Noto Sans" w:cs="Noto Sans"/>
        </w:rPr>
        <w:t xml:space="preserve"> </w:t>
      </w:r>
      <w:r>
        <w:rPr>
          <w:rFonts w:ascii="Noto Sans" w:hAnsi="Noto Sans" w:cs="Noto Sans"/>
        </w:rPr>
        <w:t>c</w:t>
      </w:r>
      <w:r w:rsidRPr="00DC7684">
        <w:rPr>
          <w:rFonts w:ascii="Noto Sans" w:hAnsi="Noto Sans" w:cs="Noto Sans"/>
        </w:rPr>
        <w:t>he ci renda capaci di vedere oltre le ferite, oltre le frontiere, oltre le differenze</w:t>
      </w:r>
      <w:r>
        <w:rPr>
          <w:rFonts w:ascii="Noto Sans" w:hAnsi="Noto Sans" w:cs="Noto Sans"/>
        </w:rPr>
        <w:t>;</w:t>
      </w:r>
      <w:r w:rsidRPr="00DC7684">
        <w:rPr>
          <w:rFonts w:ascii="Noto Sans" w:hAnsi="Noto Sans" w:cs="Noto Sans"/>
        </w:rPr>
        <w:t xml:space="preserve"> </w:t>
      </w:r>
      <w:r>
        <w:rPr>
          <w:rFonts w:ascii="Noto Sans" w:hAnsi="Noto Sans" w:cs="Noto Sans"/>
        </w:rPr>
        <w:t>c</w:t>
      </w:r>
      <w:r w:rsidRPr="00DC7684">
        <w:rPr>
          <w:rFonts w:ascii="Noto Sans" w:hAnsi="Noto Sans" w:cs="Noto Sans"/>
        </w:rPr>
        <w:t xml:space="preserve">he ci renda </w:t>
      </w:r>
      <w:r w:rsidRPr="00DC7684">
        <w:rPr>
          <w:rStyle w:val="Enfasigrassetto"/>
          <w:rFonts w:ascii="Noto Sans" w:eastAsiaTheme="majorEastAsia" w:hAnsi="Noto Sans" w:cs="Noto Sans"/>
        </w:rPr>
        <w:t>artigiani di speranza</w:t>
      </w:r>
      <w:r w:rsidRPr="00DC7684">
        <w:rPr>
          <w:rFonts w:ascii="Noto Sans" w:hAnsi="Noto Sans" w:cs="Noto Sans"/>
        </w:rPr>
        <w:t>, costruttori di pace, testimoni di un Dio che non delude.</w:t>
      </w:r>
    </w:p>
    <w:p w14:paraId="27281019" w14:textId="77777777" w:rsidR="009A6964" w:rsidRPr="00DC7684" w:rsidRDefault="009A6964" w:rsidP="009A6964">
      <w:pPr>
        <w:rPr>
          <w:rFonts w:ascii="Noto Sans" w:hAnsi="Noto Sans" w:cs="Noto Sans"/>
        </w:rPr>
      </w:pPr>
    </w:p>
    <w:p w14:paraId="58628CE3" w14:textId="77777777" w:rsidR="00415DDD" w:rsidRDefault="00415DDD"/>
    <w:sectPr w:rsidR="00415DD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E048C" w14:textId="77777777" w:rsidR="009A6964" w:rsidRDefault="009A6964" w:rsidP="009A6964">
      <w:r>
        <w:separator/>
      </w:r>
    </w:p>
  </w:endnote>
  <w:endnote w:type="continuationSeparator" w:id="0">
    <w:p w14:paraId="5ED03BDE" w14:textId="77777777" w:rsidR="009A6964" w:rsidRDefault="009A6964" w:rsidP="009A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82B4" w14:textId="77777777" w:rsidR="009A6964" w:rsidRDefault="009A6964" w:rsidP="009A6964">
      <w:r>
        <w:separator/>
      </w:r>
    </w:p>
  </w:footnote>
  <w:footnote w:type="continuationSeparator" w:id="0">
    <w:p w14:paraId="687295AD" w14:textId="77777777" w:rsidR="009A6964" w:rsidRDefault="009A6964" w:rsidP="009A6964">
      <w:r>
        <w:continuationSeparator/>
      </w:r>
    </w:p>
  </w:footnote>
  <w:footnote w:id="1">
    <w:p w14:paraId="46FE597C" w14:textId="77777777" w:rsidR="009A6964" w:rsidRPr="00CA5490" w:rsidRDefault="009A6964" w:rsidP="009A6964">
      <w:pPr>
        <w:pStyle w:val="Testonotaapidipagina"/>
        <w:rPr>
          <w:rFonts w:ascii="Noto Sans" w:hAnsi="Noto Sans" w:cs="Noto Sans"/>
        </w:rPr>
      </w:pPr>
      <w:r w:rsidRPr="00CA5490">
        <w:rPr>
          <w:rStyle w:val="Rimandonotaapidipagina"/>
          <w:rFonts w:ascii="Noto Sans" w:hAnsi="Noto Sans" w:cs="Noto Sans"/>
        </w:rPr>
        <w:footnoteRef/>
      </w:r>
      <w:r w:rsidRPr="00CA5490">
        <w:rPr>
          <w:rFonts w:ascii="Noto Sans" w:hAnsi="Noto Sans" w:cs="Noto Sans"/>
        </w:rPr>
        <w:t xml:space="preserve"> </w:t>
      </w:r>
      <w:r w:rsidRPr="00CA5490">
        <w:rPr>
          <w:rFonts w:ascii="Noto Sans" w:hAnsi="Noto Sans" w:cs="Noto Sans"/>
          <w:color w:val="111111"/>
          <w:sz w:val="21"/>
          <w:szCs w:val="21"/>
          <w:shd w:val="clear" w:color="auto" w:fill="FFFFFF"/>
        </w:rPr>
        <w:t>Chiara Lubich, Scritti Spirituali/1, pp. 150-151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64"/>
    <w:rsid w:val="00415DDD"/>
    <w:rsid w:val="009A6964"/>
    <w:rsid w:val="00E15CC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7E18"/>
  <w15:chartTrackingRefBased/>
  <w15:docId w15:val="{A13C95ED-36D5-48C3-B784-5180DB0A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A6964"/>
    <w:pPr>
      <w:spacing w:after="0" w:line="240" w:lineRule="auto"/>
    </w:pPr>
    <w:rPr>
      <w:sz w:val="24"/>
      <w:szCs w:val="24"/>
    </w:rPr>
  </w:style>
  <w:style w:type="paragraph" w:styleId="Titolo1">
    <w:name w:val="heading 1"/>
    <w:basedOn w:val="Normale"/>
    <w:next w:val="Normale"/>
    <w:link w:val="Titolo1Carattere"/>
    <w:uiPriority w:val="9"/>
    <w:qFormat/>
    <w:rsid w:val="009A696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9A696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9A6964"/>
    <w:pPr>
      <w:keepNext/>
      <w:keepLines/>
      <w:spacing w:before="160" w:after="80" w:line="259" w:lineRule="auto"/>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9A6964"/>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Titolo5">
    <w:name w:val="heading 5"/>
    <w:basedOn w:val="Normale"/>
    <w:next w:val="Normale"/>
    <w:link w:val="Titolo5Carattere"/>
    <w:uiPriority w:val="9"/>
    <w:semiHidden/>
    <w:unhideWhenUsed/>
    <w:qFormat/>
    <w:rsid w:val="009A6964"/>
    <w:pPr>
      <w:keepNext/>
      <w:keepLines/>
      <w:spacing w:before="80" w:after="40" w:line="259" w:lineRule="auto"/>
      <w:outlineLvl w:val="4"/>
    </w:pPr>
    <w:rPr>
      <w:rFonts w:eastAsiaTheme="majorEastAsia" w:cstheme="majorBidi"/>
      <w:color w:val="0F4761" w:themeColor="accent1" w:themeShade="BF"/>
      <w:sz w:val="22"/>
      <w:szCs w:val="22"/>
    </w:rPr>
  </w:style>
  <w:style w:type="paragraph" w:styleId="Titolo6">
    <w:name w:val="heading 6"/>
    <w:basedOn w:val="Normale"/>
    <w:next w:val="Normale"/>
    <w:link w:val="Titolo6Carattere"/>
    <w:uiPriority w:val="9"/>
    <w:semiHidden/>
    <w:unhideWhenUsed/>
    <w:qFormat/>
    <w:rsid w:val="009A6964"/>
    <w:pPr>
      <w:keepNext/>
      <w:keepLines/>
      <w:spacing w:before="40" w:line="259" w:lineRule="auto"/>
      <w:outlineLvl w:val="5"/>
    </w:pPr>
    <w:rPr>
      <w:rFonts w:eastAsiaTheme="majorEastAsia" w:cstheme="majorBidi"/>
      <w:i/>
      <w:iCs/>
      <w:color w:val="595959" w:themeColor="text1" w:themeTint="A6"/>
      <w:sz w:val="22"/>
      <w:szCs w:val="22"/>
    </w:rPr>
  </w:style>
  <w:style w:type="paragraph" w:styleId="Titolo7">
    <w:name w:val="heading 7"/>
    <w:basedOn w:val="Normale"/>
    <w:next w:val="Normale"/>
    <w:link w:val="Titolo7Carattere"/>
    <w:uiPriority w:val="9"/>
    <w:semiHidden/>
    <w:unhideWhenUsed/>
    <w:qFormat/>
    <w:rsid w:val="009A6964"/>
    <w:pPr>
      <w:keepNext/>
      <w:keepLines/>
      <w:spacing w:before="40" w:line="259" w:lineRule="auto"/>
      <w:outlineLvl w:val="6"/>
    </w:pPr>
    <w:rPr>
      <w:rFonts w:eastAsiaTheme="majorEastAsia" w:cstheme="majorBidi"/>
      <w:color w:val="595959" w:themeColor="text1" w:themeTint="A6"/>
      <w:sz w:val="22"/>
      <w:szCs w:val="22"/>
    </w:rPr>
  </w:style>
  <w:style w:type="paragraph" w:styleId="Titolo8">
    <w:name w:val="heading 8"/>
    <w:basedOn w:val="Normale"/>
    <w:next w:val="Normale"/>
    <w:link w:val="Titolo8Carattere"/>
    <w:uiPriority w:val="9"/>
    <w:semiHidden/>
    <w:unhideWhenUsed/>
    <w:qFormat/>
    <w:rsid w:val="009A6964"/>
    <w:pPr>
      <w:keepNext/>
      <w:keepLines/>
      <w:spacing w:line="259" w:lineRule="auto"/>
      <w:outlineLvl w:val="7"/>
    </w:pPr>
    <w:rPr>
      <w:rFonts w:eastAsiaTheme="majorEastAsia" w:cstheme="majorBidi"/>
      <w:i/>
      <w:iCs/>
      <w:color w:val="272727" w:themeColor="text1" w:themeTint="D8"/>
      <w:sz w:val="22"/>
      <w:szCs w:val="22"/>
    </w:rPr>
  </w:style>
  <w:style w:type="paragraph" w:styleId="Titolo9">
    <w:name w:val="heading 9"/>
    <w:basedOn w:val="Normale"/>
    <w:next w:val="Normale"/>
    <w:link w:val="Titolo9Carattere"/>
    <w:uiPriority w:val="9"/>
    <w:semiHidden/>
    <w:unhideWhenUsed/>
    <w:qFormat/>
    <w:rsid w:val="009A6964"/>
    <w:pPr>
      <w:keepNext/>
      <w:keepLines/>
      <w:spacing w:line="259" w:lineRule="auto"/>
      <w:outlineLvl w:val="8"/>
    </w:pPr>
    <w:rPr>
      <w:rFonts w:eastAsiaTheme="majorEastAsia" w:cstheme="majorBidi"/>
      <w:color w:val="272727" w:themeColor="text1" w:themeTint="D8"/>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A696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9A696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9A696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9A696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9A696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9A696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A696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A696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A6964"/>
    <w:rPr>
      <w:rFonts w:eastAsiaTheme="majorEastAsia" w:cstheme="majorBidi"/>
      <w:color w:val="272727" w:themeColor="text1" w:themeTint="D8"/>
    </w:rPr>
  </w:style>
  <w:style w:type="paragraph" w:styleId="Titolo">
    <w:name w:val="Title"/>
    <w:basedOn w:val="Normale"/>
    <w:next w:val="Normale"/>
    <w:link w:val="TitoloCarattere"/>
    <w:uiPriority w:val="10"/>
    <w:qFormat/>
    <w:rsid w:val="009A696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A696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A6964"/>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A696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A6964"/>
    <w:pPr>
      <w:spacing w:before="160" w:after="160" w:line="259" w:lineRule="auto"/>
      <w:jc w:val="center"/>
    </w:pPr>
    <w:rPr>
      <w:i/>
      <w:iCs/>
      <w:color w:val="404040" w:themeColor="text1" w:themeTint="BF"/>
      <w:sz w:val="22"/>
      <w:szCs w:val="22"/>
    </w:rPr>
  </w:style>
  <w:style w:type="character" w:customStyle="1" w:styleId="CitazioneCarattere">
    <w:name w:val="Citazione Carattere"/>
    <w:basedOn w:val="Carpredefinitoparagrafo"/>
    <w:link w:val="Citazione"/>
    <w:uiPriority w:val="29"/>
    <w:rsid w:val="009A6964"/>
    <w:rPr>
      <w:i/>
      <w:iCs/>
      <w:color w:val="404040" w:themeColor="text1" w:themeTint="BF"/>
    </w:rPr>
  </w:style>
  <w:style w:type="paragraph" w:styleId="Paragrafoelenco">
    <w:name w:val="List Paragraph"/>
    <w:basedOn w:val="Normale"/>
    <w:uiPriority w:val="34"/>
    <w:qFormat/>
    <w:rsid w:val="009A6964"/>
    <w:pPr>
      <w:spacing w:after="160" w:line="259" w:lineRule="auto"/>
      <w:ind w:left="720"/>
      <w:contextualSpacing/>
    </w:pPr>
    <w:rPr>
      <w:sz w:val="22"/>
      <w:szCs w:val="22"/>
    </w:rPr>
  </w:style>
  <w:style w:type="character" w:styleId="Enfasiintensa">
    <w:name w:val="Intense Emphasis"/>
    <w:basedOn w:val="Carpredefinitoparagrafo"/>
    <w:uiPriority w:val="21"/>
    <w:qFormat/>
    <w:rsid w:val="009A6964"/>
    <w:rPr>
      <w:i/>
      <w:iCs/>
      <w:color w:val="0F4761" w:themeColor="accent1" w:themeShade="BF"/>
    </w:rPr>
  </w:style>
  <w:style w:type="paragraph" w:styleId="Citazioneintensa">
    <w:name w:val="Intense Quote"/>
    <w:basedOn w:val="Normale"/>
    <w:next w:val="Normale"/>
    <w:link w:val="CitazioneintensaCarattere"/>
    <w:uiPriority w:val="30"/>
    <w:qFormat/>
    <w:rsid w:val="009A696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CitazioneintensaCarattere">
    <w:name w:val="Citazione intensa Carattere"/>
    <w:basedOn w:val="Carpredefinitoparagrafo"/>
    <w:link w:val="Citazioneintensa"/>
    <w:uiPriority w:val="30"/>
    <w:rsid w:val="009A6964"/>
    <w:rPr>
      <w:i/>
      <w:iCs/>
      <w:color w:val="0F4761" w:themeColor="accent1" w:themeShade="BF"/>
    </w:rPr>
  </w:style>
  <w:style w:type="character" w:styleId="Riferimentointenso">
    <w:name w:val="Intense Reference"/>
    <w:basedOn w:val="Carpredefinitoparagrafo"/>
    <w:uiPriority w:val="32"/>
    <w:qFormat/>
    <w:rsid w:val="009A6964"/>
    <w:rPr>
      <w:b/>
      <w:bCs/>
      <w:smallCaps/>
      <w:color w:val="0F4761" w:themeColor="accent1" w:themeShade="BF"/>
      <w:spacing w:val="5"/>
    </w:rPr>
  </w:style>
  <w:style w:type="paragraph" w:styleId="NormaleWeb">
    <w:name w:val="Normal (Web)"/>
    <w:basedOn w:val="Normale"/>
    <w:uiPriority w:val="99"/>
    <w:unhideWhenUsed/>
    <w:rsid w:val="009A6964"/>
    <w:pPr>
      <w:spacing w:before="100" w:beforeAutospacing="1" w:after="100" w:afterAutospacing="1"/>
    </w:pPr>
    <w:rPr>
      <w:rFonts w:ascii="Times New Roman" w:eastAsia="Times New Roman" w:hAnsi="Times New Roman" w:cs="Times New Roman"/>
      <w:kern w:val="0"/>
      <w:lang w:eastAsia="it-IT"/>
      <w14:ligatures w14:val="none"/>
    </w:rPr>
  </w:style>
  <w:style w:type="character" w:styleId="Enfasigrassetto">
    <w:name w:val="Strong"/>
    <w:basedOn w:val="Carpredefinitoparagrafo"/>
    <w:uiPriority w:val="22"/>
    <w:qFormat/>
    <w:rsid w:val="009A6964"/>
    <w:rPr>
      <w:b/>
      <w:bCs/>
    </w:rPr>
  </w:style>
  <w:style w:type="character" w:styleId="Enfasicorsivo">
    <w:name w:val="Emphasis"/>
    <w:basedOn w:val="Carpredefinitoparagrafo"/>
    <w:uiPriority w:val="20"/>
    <w:qFormat/>
    <w:rsid w:val="009A6964"/>
    <w:rPr>
      <w:i/>
      <w:iCs/>
    </w:rPr>
  </w:style>
  <w:style w:type="paragraph" w:styleId="Testonotaapidipagina">
    <w:name w:val="footnote text"/>
    <w:basedOn w:val="Normale"/>
    <w:link w:val="TestonotaapidipaginaCarattere"/>
    <w:uiPriority w:val="99"/>
    <w:semiHidden/>
    <w:unhideWhenUsed/>
    <w:rsid w:val="009A6964"/>
    <w:rPr>
      <w:sz w:val="20"/>
      <w:szCs w:val="20"/>
    </w:rPr>
  </w:style>
  <w:style w:type="character" w:customStyle="1" w:styleId="TestonotaapidipaginaCarattere">
    <w:name w:val="Testo nota a piè di pagina Carattere"/>
    <w:basedOn w:val="Carpredefinitoparagrafo"/>
    <w:link w:val="Testonotaapidipagina"/>
    <w:uiPriority w:val="99"/>
    <w:semiHidden/>
    <w:rsid w:val="009A6964"/>
    <w:rPr>
      <w:sz w:val="20"/>
      <w:szCs w:val="20"/>
    </w:rPr>
  </w:style>
  <w:style w:type="character" w:styleId="Rimandonotaapidipagina">
    <w:name w:val="footnote reference"/>
    <w:basedOn w:val="Carpredefinitoparagrafo"/>
    <w:uiPriority w:val="99"/>
    <w:semiHidden/>
    <w:unhideWhenUsed/>
    <w:rsid w:val="009A69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Karram</dc:creator>
  <cp:keywords/>
  <dc:description/>
  <cp:lastModifiedBy>Margaret Karram</cp:lastModifiedBy>
  <cp:revision>1</cp:revision>
  <dcterms:created xsi:type="dcterms:W3CDTF">2025-11-07T20:58:00Z</dcterms:created>
  <dcterms:modified xsi:type="dcterms:W3CDTF">2025-11-07T20:59:00Z</dcterms:modified>
</cp:coreProperties>
</file>