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10759" w14:textId="77777777" w:rsidR="006543DA" w:rsidRPr="00A67916" w:rsidRDefault="00714CDB">
      <w:pPr>
        <w:spacing w:after="77"/>
        <w:jc w:val="right"/>
        <w:rPr>
          <w:lang w:val="fr-CH"/>
        </w:rPr>
      </w:pPr>
      <w:r>
        <w:rPr>
          <w:noProof/>
        </w:rPr>
        <w:drawing>
          <wp:inline distT="0" distB="0" distL="0" distR="0" wp14:anchorId="5610F256" wp14:editId="632DA38F">
            <wp:extent cx="6477000" cy="1097280"/>
            <wp:effectExtent l="0" t="0" r="0" b="0"/>
            <wp:docPr id="34" name="Picture 34"/>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7"/>
                    <a:stretch>
                      <a:fillRect/>
                    </a:stretch>
                  </pic:blipFill>
                  <pic:spPr>
                    <a:xfrm>
                      <a:off x="0" y="0"/>
                      <a:ext cx="6477000" cy="1097280"/>
                    </a:xfrm>
                    <a:prstGeom prst="rect">
                      <a:avLst/>
                    </a:prstGeom>
                  </pic:spPr>
                </pic:pic>
              </a:graphicData>
            </a:graphic>
          </wp:inline>
        </w:drawing>
      </w:r>
      <w:r w:rsidRPr="00A67916">
        <w:rPr>
          <w:rFonts w:ascii="Verdana" w:eastAsia="Verdana" w:hAnsi="Verdana" w:cs="Verdana"/>
          <w:sz w:val="20"/>
          <w:lang w:val="fr-CH"/>
        </w:rPr>
        <w:t xml:space="preserve"> </w:t>
      </w:r>
    </w:p>
    <w:p w14:paraId="77D794B3" w14:textId="77777777" w:rsidR="005272F1" w:rsidRPr="00A67916" w:rsidRDefault="005272F1" w:rsidP="005272F1">
      <w:pPr>
        <w:rPr>
          <w:rFonts w:ascii="Arial" w:eastAsiaTheme="minorHAnsi" w:hAnsi="Arial" w:cs="Arial"/>
          <w:color w:val="auto"/>
          <w:kern w:val="2"/>
          <w:sz w:val="24"/>
          <w:szCs w:val="24"/>
          <w:lang w:val="fr-CH" w:eastAsia="en-US"/>
          <w14:ligatures w14:val="standardContextual"/>
        </w:rPr>
      </w:pPr>
    </w:p>
    <w:p w14:paraId="276C6AC4" w14:textId="77777777" w:rsidR="00517F0E" w:rsidRDefault="00517F0E" w:rsidP="00536077">
      <w:pPr>
        <w:rPr>
          <w:rFonts w:ascii="Arial" w:eastAsiaTheme="minorHAnsi" w:hAnsi="Arial" w:cs="Arial"/>
          <w:b/>
          <w:bCs/>
          <w:color w:val="auto"/>
          <w:kern w:val="2"/>
          <w:sz w:val="24"/>
          <w:szCs w:val="24"/>
          <w:lang w:val="fr-CH" w:eastAsia="en-US"/>
          <w14:ligatures w14:val="standardContextual"/>
        </w:rPr>
      </w:pPr>
    </w:p>
    <w:p w14:paraId="3E1CB014" w14:textId="6C254FFB" w:rsidR="00536077" w:rsidRPr="00536077" w:rsidRDefault="00536077" w:rsidP="00536077">
      <w:pPr>
        <w:rPr>
          <w:rFonts w:ascii="Arial" w:eastAsiaTheme="minorHAnsi" w:hAnsi="Arial" w:cs="Arial"/>
          <w:b/>
          <w:bCs/>
          <w:color w:val="auto"/>
          <w:kern w:val="2"/>
          <w:sz w:val="24"/>
          <w:szCs w:val="24"/>
          <w:lang w:val="fr-CH" w:eastAsia="en-US"/>
          <w14:ligatures w14:val="standardContextual"/>
        </w:rPr>
      </w:pPr>
      <w:r w:rsidRPr="00536077">
        <w:rPr>
          <w:rFonts w:ascii="Arial" w:eastAsiaTheme="minorHAnsi" w:hAnsi="Arial" w:cs="Arial"/>
          <w:b/>
          <w:bCs/>
          <w:color w:val="auto"/>
          <w:kern w:val="2"/>
          <w:sz w:val="24"/>
          <w:szCs w:val="24"/>
          <w:lang w:val="fr-CH" w:eastAsia="en-US"/>
          <w14:ligatures w14:val="standardContextual"/>
        </w:rPr>
        <w:t>COMMUNIQUÉ DE PRESSE</w:t>
      </w:r>
      <w:r w:rsidR="00E479C8">
        <w:rPr>
          <w:rFonts w:ascii="Arial" w:eastAsiaTheme="minorHAnsi" w:hAnsi="Arial" w:cs="Arial"/>
          <w:b/>
          <w:bCs/>
          <w:color w:val="auto"/>
          <w:kern w:val="2"/>
          <w:sz w:val="24"/>
          <w:szCs w:val="24"/>
          <w:lang w:val="fr-CH" w:eastAsia="en-US"/>
          <w14:ligatures w14:val="standardContextual"/>
        </w:rPr>
        <w:t xml:space="preserve">                                                                                   21.9.2024</w:t>
      </w:r>
    </w:p>
    <w:p w14:paraId="6D9BD0F8" w14:textId="77777777" w:rsidR="00536077" w:rsidRPr="00536077" w:rsidRDefault="00536077" w:rsidP="00536077">
      <w:pPr>
        <w:rPr>
          <w:rFonts w:ascii="Arial" w:eastAsiaTheme="minorHAnsi" w:hAnsi="Arial" w:cs="Arial"/>
          <w:color w:val="auto"/>
          <w:kern w:val="2"/>
          <w:sz w:val="24"/>
          <w:szCs w:val="24"/>
          <w:lang w:val="fr-CH" w:eastAsia="en-US"/>
          <w14:ligatures w14:val="standardContextual"/>
        </w:rPr>
      </w:pPr>
    </w:p>
    <w:p w14:paraId="0DACB4E8" w14:textId="77777777" w:rsidR="00536077" w:rsidRPr="00536077" w:rsidRDefault="00536077" w:rsidP="00536077">
      <w:pPr>
        <w:rPr>
          <w:rFonts w:ascii="Arial" w:eastAsiaTheme="minorHAnsi" w:hAnsi="Arial" w:cs="Arial"/>
          <w:b/>
          <w:bCs/>
          <w:color w:val="auto"/>
          <w:kern w:val="2"/>
          <w:sz w:val="24"/>
          <w:szCs w:val="24"/>
          <w:u w:val="single"/>
          <w:lang w:val="fr-CH" w:eastAsia="en-US"/>
          <w14:ligatures w14:val="standardContextual"/>
        </w:rPr>
      </w:pPr>
      <w:r w:rsidRPr="00536077">
        <w:rPr>
          <w:rFonts w:ascii="Arial" w:eastAsiaTheme="minorHAnsi" w:hAnsi="Arial" w:cs="Arial"/>
          <w:b/>
          <w:bCs/>
          <w:color w:val="auto"/>
          <w:kern w:val="2"/>
          <w:sz w:val="24"/>
          <w:szCs w:val="24"/>
          <w:u w:val="single"/>
          <w:lang w:val="fr-CH" w:eastAsia="en-US"/>
          <w14:ligatures w14:val="standardContextual"/>
        </w:rPr>
        <w:t xml:space="preserve">« Pâques ensemble 2025 » - Pour une célébration commune du jour de la Résurrection </w:t>
      </w:r>
    </w:p>
    <w:p w14:paraId="0EE6064B" w14:textId="76BA394C" w:rsidR="00536077" w:rsidRPr="00536077" w:rsidRDefault="00536077" w:rsidP="00536077">
      <w:pPr>
        <w:rPr>
          <w:rFonts w:ascii="Arial" w:eastAsiaTheme="minorHAnsi" w:hAnsi="Arial" w:cs="Arial"/>
          <w:color w:val="auto"/>
          <w:kern w:val="2"/>
          <w:sz w:val="24"/>
          <w:szCs w:val="24"/>
          <w:u w:val="single"/>
          <w:lang w:val="fr-CH" w:eastAsia="en-US"/>
          <w14:ligatures w14:val="standardContextual"/>
        </w:rPr>
      </w:pPr>
      <w:r w:rsidRPr="00536077">
        <w:rPr>
          <w:rFonts w:ascii="Arial" w:eastAsiaTheme="minorHAnsi" w:hAnsi="Arial" w:cs="Arial"/>
          <w:i/>
          <w:iCs/>
          <w:color w:val="auto"/>
          <w:kern w:val="2"/>
          <w:sz w:val="24"/>
          <w:szCs w:val="24"/>
          <w:u w:val="single"/>
          <w:lang w:val="fr-CH" w:eastAsia="en-US"/>
          <w14:ligatures w14:val="standardContextual"/>
        </w:rPr>
        <w:t>Ensemble pour l'Europe</w:t>
      </w:r>
      <w:r w:rsidRPr="00536077">
        <w:rPr>
          <w:rFonts w:ascii="Arial" w:eastAsiaTheme="minorHAnsi" w:hAnsi="Arial" w:cs="Arial"/>
          <w:color w:val="auto"/>
          <w:kern w:val="2"/>
          <w:sz w:val="24"/>
          <w:szCs w:val="24"/>
          <w:u w:val="single"/>
          <w:lang w:val="fr-CH" w:eastAsia="en-US"/>
          <w14:ligatures w14:val="standardContextual"/>
        </w:rPr>
        <w:t xml:space="preserve"> (</w:t>
      </w:r>
      <w:proofErr w:type="spellStart"/>
      <w:r w:rsidRPr="00A2604A">
        <w:rPr>
          <w:rFonts w:ascii="Arial" w:eastAsiaTheme="minorHAnsi" w:hAnsi="Arial" w:cs="Arial"/>
          <w:i/>
          <w:iCs/>
          <w:color w:val="auto"/>
          <w:kern w:val="2"/>
          <w:sz w:val="24"/>
          <w:szCs w:val="24"/>
          <w:u w:val="single"/>
          <w:lang w:val="fr-CH" w:eastAsia="en-US"/>
          <w14:ligatures w14:val="standardContextual"/>
        </w:rPr>
        <w:t>EpE</w:t>
      </w:r>
      <w:proofErr w:type="spellEnd"/>
      <w:r w:rsidRPr="00536077">
        <w:rPr>
          <w:rFonts w:ascii="Arial" w:eastAsiaTheme="minorHAnsi" w:hAnsi="Arial" w:cs="Arial"/>
          <w:color w:val="auto"/>
          <w:kern w:val="2"/>
          <w:sz w:val="24"/>
          <w:szCs w:val="24"/>
          <w:u w:val="single"/>
          <w:lang w:val="fr-CH" w:eastAsia="en-US"/>
          <w14:ligatures w14:val="standardContextual"/>
        </w:rPr>
        <w:t xml:space="preserve">) en audience avec le Pape François </w:t>
      </w:r>
      <w:r w:rsidR="00A67916">
        <w:rPr>
          <w:rFonts w:ascii="Arial" w:eastAsiaTheme="minorHAnsi" w:hAnsi="Arial" w:cs="Arial"/>
          <w:color w:val="auto"/>
          <w:kern w:val="2"/>
          <w:sz w:val="24"/>
          <w:szCs w:val="24"/>
          <w:u w:val="single"/>
          <w:lang w:val="fr-CH" w:eastAsia="en-US"/>
          <w14:ligatures w14:val="standardContextual"/>
        </w:rPr>
        <w:t>e</w:t>
      </w:r>
      <w:r w:rsidRPr="00536077">
        <w:rPr>
          <w:rFonts w:ascii="Arial" w:eastAsiaTheme="minorHAnsi" w:hAnsi="Arial" w:cs="Arial"/>
          <w:color w:val="auto"/>
          <w:kern w:val="2"/>
          <w:sz w:val="24"/>
          <w:szCs w:val="24"/>
          <w:u w:val="single"/>
          <w:lang w:val="fr-CH" w:eastAsia="en-US"/>
          <w14:ligatures w14:val="standardContextual"/>
        </w:rPr>
        <w:t>t</w:t>
      </w:r>
      <w:r>
        <w:rPr>
          <w:rFonts w:ascii="Arial" w:eastAsiaTheme="minorHAnsi" w:hAnsi="Arial" w:cs="Arial"/>
          <w:color w:val="auto"/>
          <w:kern w:val="2"/>
          <w:sz w:val="24"/>
          <w:szCs w:val="24"/>
          <w:u w:val="single"/>
          <w:lang w:val="fr-CH" w:eastAsia="en-US"/>
          <w14:ligatures w14:val="standardContextual"/>
        </w:rPr>
        <w:t xml:space="preserve"> </w:t>
      </w:r>
      <w:r w:rsidRPr="00536077">
        <w:rPr>
          <w:rFonts w:ascii="Arial" w:eastAsiaTheme="minorHAnsi" w:hAnsi="Arial" w:cs="Arial"/>
          <w:color w:val="auto"/>
          <w:kern w:val="2"/>
          <w:sz w:val="24"/>
          <w:szCs w:val="24"/>
          <w:u w:val="single"/>
          <w:lang w:val="fr-CH" w:eastAsia="en-US"/>
          <w14:ligatures w14:val="standardContextual"/>
        </w:rPr>
        <w:t xml:space="preserve">le Patriarche œcuménique Bartholomée Ier </w:t>
      </w:r>
    </w:p>
    <w:p w14:paraId="298C1A61" w14:textId="72AB7FF2" w:rsidR="00536077" w:rsidRPr="00536077" w:rsidRDefault="00536077" w:rsidP="00536077">
      <w:pPr>
        <w:rPr>
          <w:rFonts w:ascii="Arial" w:eastAsiaTheme="minorHAnsi" w:hAnsi="Arial" w:cs="Arial"/>
          <w:color w:val="auto"/>
          <w:kern w:val="2"/>
          <w:sz w:val="24"/>
          <w:szCs w:val="24"/>
          <w:lang w:val="fr-CH" w:eastAsia="en-US"/>
          <w14:ligatures w14:val="standardContextual"/>
        </w:rPr>
      </w:pPr>
      <w:r w:rsidRPr="00536077">
        <w:rPr>
          <w:rFonts w:ascii="Arial" w:eastAsiaTheme="minorHAnsi" w:hAnsi="Arial" w:cs="Arial"/>
          <w:color w:val="auto"/>
          <w:kern w:val="2"/>
          <w:sz w:val="24"/>
          <w:szCs w:val="24"/>
          <w:lang w:val="fr-CH" w:eastAsia="en-US"/>
          <w14:ligatures w14:val="standardContextual"/>
        </w:rPr>
        <w:t xml:space="preserve">« Que la célébration commune du jour de la Résurrection ne soit plus une exception, mais devienne la norme. » C'est ce qu'a </w:t>
      </w:r>
      <w:r>
        <w:rPr>
          <w:rFonts w:ascii="Arial" w:eastAsiaTheme="minorHAnsi" w:hAnsi="Arial" w:cs="Arial"/>
          <w:color w:val="auto"/>
          <w:kern w:val="2"/>
          <w:sz w:val="24"/>
          <w:szCs w:val="24"/>
          <w:lang w:val="fr-CH" w:eastAsia="en-US"/>
          <w14:ligatures w14:val="standardContextual"/>
        </w:rPr>
        <w:t>souhait</w:t>
      </w:r>
      <w:r w:rsidRPr="00536077">
        <w:rPr>
          <w:rFonts w:ascii="Arial" w:eastAsiaTheme="minorHAnsi" w:hAnsi="Arial" w:cs="Arial"/>
          <w:color w:val="auto"/>
          <w:kern w:val="2"/>
          <w:sz w:val="24"/>
          <w:szCs w:val="24"/>
          <w:lang w:val="fr-CH" w:eastAsia="en-US"/>
          <w14:ligatures w14:val="standardContextual"/>
        </w:rPr>
        <w:t xml:space="preserve">é le </w:t>
      </w:r>
      <w:r>
        <w:rPr>
          <w:rFonts w:ascii="Arial" w:eastAsiaTheme="minorHAnsi" w:hAnsi="Arial" w:cs="Arial"/>
          <w:color w:val="auto"/>
          <w:kern w:val="2"/>
          <w:sz w:val="24"/>
          <w:szCs w:val="24"/>
          <w:lang w:val="fr-CH" w:eastAsia="en-US"/>
          <w14:ligatures w14:val="standardContextual"/>
        </w:rPr>
        <w:t>P</w:t>
      </w:r>
      <w:r w:rsidRPr="00536077">
        <w:rPr>
          <w:rFonts w:ascii="Arial" w:eastAsiaTheme="minorHAnsi" w:hAnsi="Arial" w:cs="Arial"/>
          <w:color w:val="auto"/>
          <w:kern w:val="2"/>
          <w:sz w:val="24"/>
          <w:szCs w:val="24"/>
          <w:lang w:val="fr-CH" w:eastAsia="en-US"/>
          <w14:ligatures w14:val="standardContextual"/>
        </w:rPr>
        <w:t xml:space="preserve">ape dans son message au </w:t>
      </w:r>
      <w:r w:rsidRPr="00536077">
        <w:rPr>
          <w:rFonts w:ascii="Arial" w:eastAsiaTheme="minorHAnsi" w:hAnsi="Arial" w:cs="Arial"/>
          <w:b/>
          <w:bCs/>
          <w:color w:val="auto"/>
          <w:kern w:val="2"/>
          <w:sz w:val="24"/>
          <w:szCs w:val="24"/>
          <w:lang w:val="fr-CH" w:eastAsia="en-US"/>
          <w14:ligatures w14:val="standardContextual"/>
        </w:rPr>
        <w:t>groupe œcuménique « Pâques ensemble 2025 »</w:t>
      </w:r>
      <w:r w:rsidRPr="00536077">
        <w:rPr>
          <w:rFonts w:ascii="Arial" w:eastAsiaTheme="minorHAnsi" w:hAnsi="Arial" w:cs="Arial"/>
          <w:color w:val="auto"/>
          <w:kern w:val="2"/>
          <w:sz w:val="24"/>
          <w:szCs w:val="24"/>
          <w:lang w:val="fr-CH" w:eastAsia="en-US"/>
          <w14:ligatures w14:val="standardContextual"/>
        </w:rPr>
        <w:t xml:space="preserve"> reçu en audience le </w:t>
      </w:r>
      <w:r w:rsidRPr="00536077">
        <w:rPr>
          <w:rFonts w:ascii="Arial" w:eastAsiaTheme="minorHAnsi" w:hAnsi="Arial" w:cs="Arial"/>
          <w:b/>
          <w:bCs/>
          <w:color w:val="auto"/>
          <w:kern w:val="2"/>
          <w:sz w:val="24"/>
          <w:szCs w:val="24"/>
          <w:lang w:val="fr-CH" w:eastAsia="en-US"/>
          <w14:ligatures w14:val="standardContextual"/>
        </w:rPr>
        <w:t>19 septembre.</w:t>
      </w:r>
      <w:r w:rsidRPr="00536077">
        <w:rPr>
          <w:rFonts w:ascii="Arial" w:eastAsiaTheme="minorHAnsi" w:hAnsi="Arial" w:cs="Arial"/>
          <w:color w:val="auto"/>
          <w:kern w:val="2"/>
          <w:sz w:val="24"/>
          <w:szCs w:val="24"/>
          <w:lang w:val="fr-CH" w:eastAsia="en-US"/>
          <w14:ligatures w14:val="standardContextual"/>
        </w:rPr>
        <w:t xml:space="preserve"> </w:t>
      </w:r>
    </w:p>
    <w:p w14:paraId="7EDCB860" w14:textId="0C20730F" w:rsidR="00536077" w:rsidRPr="00536077" w:rsidRDefault="00536077" w:rsidP="00536077">
      <w:pPr>
        <w:rPr>
          <w:rFonts w:ascii="Arial" w:eastAsiaTheme="minorHAnsi" w:hAnsi="Arial" w:cs="Arial"/>
          <w:color w:val="auto"/>
          <w:kern w:val="2"/>
          <w:sz w:val="24"/>
          <w:szCs w:val="24"/>
          <w:lang w:val="fr-CH" w:eastAsia="en-US"/>
          <w14:ligatures w14:val="standardContextual"/>
        </w:rPr>
      </w:pPr>
      <w:r w:rsidRPr="00536077">
        <w:rPr>
          <w:rFonts w:ascii="Arial" w:eastAsiaTheme="minorHAnsi" w:hAnsi="Arial" w:cs="Arial"/>
          <w:color w:val="auto"/>
          <w:kern w:val="2"/>
          <w:sz w:val="24"/>
          <w:szCs w:val="24"/>
          <w:lang w:val="fr-CH" w:eastAsia="en-US"/>
          <w14:ligatures w14:val="standardContextual"/>
        </w:rPr>
        <w:t>Quatre membres du Comité d</w:t>
      </w:r>
      <w:r>
        <w:rPr>
          <w:rFonts w:ascii="Arial" w:eastAsiaTheme="minorHAnsi" w:hAnsi="Arial" w:cs="Arial"/>
          <w:color w:val="auto"/>
          <w:kern w:val="2"/>
          <w:sz w:val="24"/>
          <w:szCs w:val="24"/>
          <w:lang w:val="fr-CH" w:eastAsia="en-US"/>
          <w14:ligatures w14:val="standardContextual"/>
        </w:rPr>
        <w:t>’Orientation</w:t>
      </w:r>
      <w:r w:rsidRPr="00536077">
        <w:rPr>
          <w:rFonts w:ascii="Arial" w:eastAsiaTheme="minorHAnsi" w:hAnsi="Arial" w:cs="Arial"/>
          <w:color w:val="auto"/>
          <w:kern w:val="2"/>
          <w:sz w:val="24"/>
          <w:szCs w:val="24"/>
          <w:lang w:val="fr-CH" w:eastAsia="en-US"/>
          <w14:ligatures w14:val="standardContextual"/>
        </w:rPr>
        <w:t xml:space="preserve"> </w:t>
      </w:r>
      <w:proofErr w:type="spellStart"/>
      <w:r w:rsidRPr="00536077">
        <w:rPr>
          <w:rFonts w:ascii="Arial" w:eastAsiaTheme="minorHAnsi" w:hAnsi="Arial" w:cs="Arial"/>
          <w:color w:val="auto"/>
          <w:kern w:val="2"/>
          <w:sz w:val="24"/>
          <w:szCs w:val="24"/>
          <w:lang w:val="fr-CH" w:eastAsia="en-US"/>
          <w14:ligatures w14:val="standardContextual"/>
        </w:rPr>
        <w:t>d</w:t>
      </w:r>
      <w:r w:rsidRPr="00A2604A">
        <w:rPr>
          <w:rFonts w:ascii="Arial" w:eastAsiaTheme="minorHAnsi" w:hAnsi="Arial" w:cs="Arial"/>
          <w:i/>
          <w:iCs/>
          <w:color w:val="auto"/>
          <w:kern w:val="2"/>
          <w:sz w:val="24"/>
          <w:szCs w:val="24"/>
          <w:lang w:val="fr-CH" w:eastAsia="en-US"/>
          <w14:ligatures w14:val="standardContextual"/>
        </w:rPr>
        <w:t>'EpE</w:t>
      </w:r>
      <w:proofErr w:type="spellEnd"/>
      <w:r w:rsidRPr="00536077">
        <w:rPr>
          <w:rFonts w:ascii="Arial" w:eastAsiaTheme="minorHAnsi" w:hAnsi="Arial" w:cs="Arial"/>
          <w:color w:val="auto"/>
          <w:kern w:val="2"/>
          <w:sz w:val="24"/>
          <w:szCs w:val="24"/>
          <w:lang w:val="fr-CH" w:eastAsia="en-US"/>
          <w14:ligatures w14:val="standardContextual"/>
        </w:rPr>
        <w:t xml:space="preserve"> (catholiques et protestants) se sont réunis autour du </w:t>
      </w:r>
      <w:r>
        <w:rPr>
          <w:rFonts w:ascii="Arial" w:eastAsiaTheme="minorHAnsi" w:hAnsi="Arial" w:cs="Arial"/>
          <w:color w:val="auto"/>
          <w:kern w:val="2"/>
          <w:sz w:val="24"/>
          <w:szCs w:val="24"/>
          <w:lang w:val="fr-CH" w:eastAsia="en-US"/>
          <w14:ligatures w14:val="standardContextual"/>
        </w:rPr>
        <w:t>P</w:t>
      </w:r>
      <w:r w:rsidRPr="00536077">
        <w:rPr>
          <w:rFonts w:ascii="Arial" w:eastAsiaTheme="minorHAnsi" w:hAnsi="Arial" w:cs="Arial"/>
          <w:color w:val="auto"/>
          <w:kern w:val="2"/>
          <w:sz w:val="24"/>
          <w:szCs w:val="24"/>
          <w:lang w:val="fr-CH" w:eastAsia="en-US"/>
          <w14:ligatures w14:val="standardContextual"/>
        </w:rPr>
        <w:t xml:space="preserve">ape François, ainsi que des représentants de </w:t>
      </w:r>
      <w:r w:rsidRPr="00536077">
        <w:rPr>
          <w:rFonts w:ascii="Arial" w:eastAsiaTheme="minorHAnsi" w:hAnsi="Arial" w:cs="Arial"/>
          <w:b/>
          <w:bCs/>
          <w:color w:val="auto"/>
          <w:kern w:val="2"/>
          <w:sz w:val="24"/>
          <w:szCs w:val="24"/>
          <w:lang w:val="fr-CH" w:eastAsia="en-US"/>
          <w14:ligatures w14:val="standardContextual"/>
        </w:rPr>
        <w:t>I.O.A.</w:t>
      </w:r>
      <w:r w:rsidRPr="00536077">
        <w:rPr>
          <w:rFonts w:ascii="Arial" w:eastAsiaTheme="minorHAnsi" w:hAnsi="Arial" w:cs="Arial"/>
          <w:color w:val="auto"/>
          <w:kern w:val="2"/>
          <w:sz w:val="24"/>
          <w:szCs w:val="24"/>
          <w:lang w:val="fr-CH" w:eastAsia="en-US"/>
          <w14:ligatures w14:val="standardContextual"/>
        </w:rPr>
        <w:t xml:space="preserve"> (</w:t>
      </w:r>
      <w:proofErr w:type="spellStart"/>
      <w:r w:rsidRPr="00536077">
        <w:rPr>
          <w:rFonts w:ascii="Arial" w:eastAsiaTheme="minorHAnsi" w:hAnsi="Arial" w:cs="Arial"/>
          <w:color w:val="auto"/>
          <w:kern w:val="2"/>
          <w:sz w:val="24"/>
          <w:szCs w:val="24"/>
          <w:lang w:val="fr-CH" w:eastAsia="en-US"/>
          <w14:ligatures w14:val="standardContextual"/>
        </w:rPr>
        <w:t>Interparlamentary</w:t>
      </w:r>
      <w:proofErr w:type="spellEnd"/>
      <w:r w:rsidRPr="00536077">
        <w:rPr>
          <w:rFonts w:ascii="Arial" w:eastAsiaTheme="minorHAnsi" w:hAnsi="Arial" w:cs="Arial"/>
          <w:color w:val="auto"/>
          <w:kern w:val="2"/>
          <w:sz w:val="24"/>
          <w:szCs w:val="24"/>
          <w:lang w:val="fr-CH" w:eastAsia="en-US"/>
          <w14:ligatures w14:val="standardContextual"/>
        </w:rPr>
        <w:t xml:space="preserve"> </w:t>
      </w:r>
      <w:proofErr w:type="spellStart"/>
      <w:r w:rsidRPr="00536077">
        <w:rPr>
          <w:rFonts w:ascii="Arial" w:eastAsiaTheme="minorHAnsi" w:hAnsi="Arial" w:cs="Arial"/>
          <w:color w:val="auto"/>
          <w:kern w:val="2"/>
          <w:sz w:val="24"/>
          <w:szCs w:val="24"/>
          <w:lang w:val="fr-CH" w:eastAsia="en-US"/>
          <w14:ligatures w14:val="standardContextual"/>
        </w:rPr>
        <w:t>Assembly</w:t>
      </w:r>
      <w:proofErr w:type="spellEnd"/>
      <w:r w:rsidRPr="00536077">
        <w:rPr>
          <w:rFonts w:ascii="Arial" w:eastAsiaTheme="minorHAnsi" w:hAnsi="Arial" w:cs="Arial"/>
          <w:color w:val="auto"/>
          <w:kern w:val="2"/>
          <w:sz w:val="24"/>
          <w:szCs w:val="24"/>
          <w:lang w:val="fr-CH" w:eastAsia="en-US"/>
          <w14:ligatures w14:val="standardContextual"/>
        </w:rPr>
        <w:t xml:space="preserve"> on </w:t>
      </w:r>
      <w:proofErr w:type="spellStart"/>
      <w:r w:rsidRPr="00536077">
        <w:rPr>
          <w:rFonts w:ascii="Arial" w:eastAsiaTheme="minorHAnsi" w:hAnsi="Arial" w:cs="Arial"/>
          <w:color w:val="auto"/>
          <w:kern w:val="2"/>
          <w:sz w:val="24"/>
          <w:szCs w:val="24"/>
          <w:lang w:val="fr-CH" w:eastAsia="en-US"/>
          <w14:ligatures w14:val="standardContextual"/>
        </w:rPr>
        <w:t>Orthodoxy</w:t>
      </w:r>
      <w:proofErr w:type="spellEnd"/>
      <w:r w:rsidRPr="00536077">
        <w:rPr>
          <w:rFonts w:ascii="Arial" w:eastAsiaTheme="minorHAnsi" w:hAnsi="Arial" w:cs="Arial"/>
          <w:color w:val="auto"/>
          <w:kern w:val="2"/>
          <w:sz w:val="24"/>
          <w:szCs w:val="24"/>
          <w:lang w:val="fr-CH" w:eastAsia="en-US"/>
          <w14:ligatures w14:val="standardContextual"/>
        </w:rPr>
        <w:t xml:space="preserve">), de l'initiative </w:t>
      </w:r>
      <w:r w:rsidRPr="00536077">
        <w:rPr>
          <w:rFonts w:ascii="Arial" w:eastAsiaTheme="minorHAnsi" w:hAnsi="Arial" w:cs="Arial"/>
          <w:b/>
          <w:bCs/>
          <w:color w:val="auto"/>
          <w:kern w:val="2"/>
          <w:sz w:val="24"/>
          <w:szCs w:val="24"/>
          <w:lang w:val="fr-CH" w:eastAsia="en-US"/>
          <w14:ligatures w14:val="standardContextual"/>
        </w:rPr>
        <w:t>Jésus-Christ 2033</w:t>
      </w:r>
      <w:r w:rsidRPr="00536077">
        <w:rPr>
          <w:rFonts w:ascii="Arial" w:eastAsiaTheme="minorHAnsi" w:hAnsi="Arial" w:cs="Arial"/>
          <w:color w:val="auto"/>
          <w:kern w:val="2"/>
          <w:sz w:val="24"/>
          <w:szCs w:val="24"/>
          <w:lang w:val="fr-CH" w:eastAsia="en-US"/>
          <w14:ligatures w14:val="standardContextual"/>
        </w:rPr>
        <w:t xml:space="preserve"> et du </w:t>
      </w:r>
      <w:r w:rsidRPr="00536077">
        <w:rPr>
          <w:rFonts w:ascii="Arial" w:eastAsiaTheme="minorHAnsi" w:hAnsi="Arial" w:cs="Arial"/>
          <w:b/>
          <w:bCs/>
          <w:color w:val="auto"/>
          <w:kern w:val="2"/>
          <w:sz w:val="24"/>
          <w:szCs w:val="24"/>
          <w:lang w:val="fr-CH" w:eastAsia="en-US"/>
          <w14:ligatures w14:val="standardContextual"/>
        </w:rPr>
        <w:t xml:space="preserve">Centre « </w:t>
      </w:r>
      <w:proofErr w:type="spellStart"/>
      <w:r w:rsidRPr="00536077">
        <w:rPr>
          <w:rFonts w:ascii="Arial" w:eastAsiaTheme="minorHAnsi" w:hAnsi="Arial" w:cs="Arial"/>
          <w:b/>
          <w:bCs/>
          <w:color w:val="auto"/>
          <w:kern w:val="2"/>
          <w:sz w:val="24"/>
          <w:szCs w:val="24"/>
          <w:lang w:val="fr-CH" w:eastAsia="en-US"/>
          <w14:ligatures w14:val="standardContextual"/>
        </w:rPr>
        <w:t>Uno</w:t>
      </w:r>
      <w:proofErr w:type="spellEnd"/>
      <w:r w:rsidRPr="00536077">
        <w:rPr>
          <w:rFonts w:ascii="Arial" w:eastAsiaTheme="minorHAnsi" w:hAnsi="Arial" w:cs="Arial"/>
          <w:b/>
          <w:bCs/>
          <w:color w:val="auto"/>
          <w:kern w:val="2"/>
          <w:sz w:val="24"/>
          <w:szCs w:val="24"/>
          <w:lang w:val="fr-CH" w:eastAsia="en-US"/>
          <w14:ligatures w14:val="standardContextual"/>
        </w:rPr>
        <w:t xml:space="preserve"> »</w:t>
      </w:r>
      <w:r w:rsidRPr="00536077">
        <w:rPr>
          <w:rFonts w:ascii="Arial" w:eastAsiaTheme="minorHAnsi" w:hAnsi="Arial" w:cs="Arial"/>
          <w:color w:val="auto"/>
          <w:kern w:val="2"/>
          <w:sz w:val="24"/>
          <w:szCs w:val="24"/>
          <w:lang w:val="fr-CH" w:eastAsia="en-US"/>
          <w14:ligatures w14:val="standardContextual"/>
        </w:rPr>
        <w:t xml:space="preserve"> du </w:t>
      </w:r>
      <w:r w:rsidRPr="00536077">
        <w:rPr>
          <w:rFonts w:ascii="Arial" w:eastAsiaTheme="minorHAnsi" w:hAnsi="Arial" w:cs="Arial"/>
          <w:b/>
          <w:bCs/>
          <w:color w:val="auto"/>
          <w:kern w:val="2"/>
          <w:sz w:val="24"/>
          <w:szCs w:val="24"/>
          <w:lang w:val="fr-CH" w:eastAsia="en-US"/>
          <w14:ligatures w14:val="standardContextual"/>
        </w:rPr>
        <w:t>mouvement des Focolari,</w:t>
      </w:r>
      <w:r w:rsidRPr="00536077">
        <w:rPr>
          <w:rFonts w:ascii="Arial" w:eastAsiaTheme="minorHAnsi" w:hAnsi="Arial" w:cs="Arial"/>
          <w:color w:val="auto"/>
          <w:kern w:val="2"/>
          <w:sz w:val="24"/>
          <w:szCs w:val="24"/>
          <w:lang w:val="fr-CH" w:eastAsia="en-US"/>
          <w14:ligatures w14:val="standardContextual"/>
        </w:rPr>
        <w:t xml:space="preserve"> tous engagés dans la célébration du 1700e anniversaire du Concile de Nicée et de la date d'une Pâque commune</w:t>
      </w:r>
      <w:r>
        <w:rPr>
          <w:rFonts w:ascii="Arial" w:eastAsiaTheme="minorHAnsi" w:hAnsi="Arial" w:cs="Arial"/>
          <w:color w:val="auto"/>
          <w:kern w:val="2"/>
          <w:sz w:val="24"/>
          <w:szCs w:val="24"/>
          <w:lang w:val="fr-CH" w:eastAsia="en-US"/>
          <w14:ligatures w14:val="standardContextual"/>
        </w:rPr>
        <w:t>.</w:t>
      </w:r>
      <w:r w:rsidRPr="00536077">
        <w:rPr>
          <w:rFonts w:ascii="Arial" w:eastAsiaTheme="minorHAnsi" w:hAnsi="Arial" w:cs="Arial"/>
          <w:color w:val="auto"/>
          <w:kern w:val="2"/>
          <w:sz w:val="24"/>
          <w:szCs w:val="24"/>
          <w:lang w:val="fr-CH" w:eastAsia="en-US"/>
          <w14:ligatures w14:val="standardContextual"/>
        </w:rPr>
        <w:t xml:space="preserve"> </w:t>
      </w:r>
    </w:p>
    <w:p w14:paraId="749A4377" w14:textId="499D811C" w:rsidR="00536077" w:rsidRPr="00536077" w:rsidRDefault="00536077" w:rsidP="00536077">
      <w:pPr>
        <w:rPr>
          <w:rFonts w:ascii="Arial" w:eastAsiaTheme="minorHAnsi" w:hAnsi="Arial" w:cs="Arial"/>
          <w:color w:val="auto"/>
          <w:kern w:val="2"/>
          <w:sz w:val="24"/>
          <w:szCs w:val="24"/>
          <w:lang w:val="fr-CH" w:eastAsia="en-US"/>
          <w14:ligatures w14:val="standardContextual"/>
        </w:rPr>
      </w:pPr>
      <w:r w:rsidRPr="00536077">
        <w:rPr>
          <w:rFonts w:ascii="Arial" w:eastAsiaTheme="minorHAnsi" w:hAnsi="Arial" w:cs="Arial"/>
          <w:color w:val="auto"/>
          <w:kern w:val="2"/>
          <w:sz w:val="24"/>
          <w:szCs w:val="24"/>
          <w:lang w:val="fr-CH" w:eastAsia="en-US"/>
          <w14:ligatures w14:val="standardContextual"/>
        </w:rPr>
        <w:t xml:space="preserve">2025 marquera l'anniversaire du premier </w:t>
      </w:r>
      <w:r>
        <w:rPr>
          <w:rFonts w:ascii="Arial" w:eastAsiaTheme="minorHAnsi" w:hAnsi="Arial" w:cs="Arial"/>
          <w:color w:val="auto"/>
          <w:kern w:val="2"/>
          <w:sz w:val="24"/>
          <w:szCs w:val="24"/>
          <w:lang w:val="fr-CH" w:eastAsia="en-US"/>
          <w14:ligatures w14:val="standardContextual"/>
        </w:rPr>
        <w:t>C</w:t>
      </w:r>
      <w:r w:rsidRPr="00536077">
        <w:rPr>
          <w:rFonts w:ascii="Arial" w:eastAsiaTheme="minorHAnsi" w:hAnsi="Arial" w:cs="Arial"/>
          <w:color w:val="auto"/>
          <w:kern w:val="2"/>
          <w:sz w:val="24"/>
          <w:szCs w:val="24"/>
          <w:lang w:val="fr-CH" w:eastAsia="en-US"/>
          <w14:ligatures w14:val="standardContextual"/>
        </w:rPr>
        <w:t xml:space="preserve">oncile œcuménique de Nicée, où la date commune de Pâques </w:t>
      </w:r>
      <w:r>
        <w:rPr>
          <w:rFonts w:ascii="Arial" w:eastAsiaTheme="minorHAnsi" w:hAnsi="Arial" w:cs="Arial"/>
          <w:color w:val="auto"/>
          <w:kern w:val="2"/>
          <w:sz w:val="24"/>
          <w:szCs w:val="24"/>
          <w:lang w:val="fr-CH" w:eastAsia="en-US"/>
          <w14:ligatures w14:val="standardContextual"/>
        </w:rPr>
        <w:t>était</w:t>
      </w:r>
      <w:r w:rsidRPr="00536077">
        <w:rPr>
          <w:rFonts w:ascii="Arial" w:eastAsiaTheme="minorHAnsi" w:hAnsi="Arial" w:cs="Arial"/>
          <w:color w:val="auto"/>
          <w:kern w:val="2"/>
          <w:sz w:val="24"/>
          <w:szCs w:val="24"/>
          <w:lang w:val="fr-CH" w:eastAsia="en-US"/>
          <w14:ligatures w14:val="standardContextual"/>
        </w:rPr>
        <w:t xml:space="preserve"> déjà discutée. Le Saint-Père a remercié et encouragé les personnes présentes - « Je suis très heureux de votre travail - pour tous les efforts déployés dans la recherche d'une possible communion et pour éviter tout ce qui pourrait conduire à de nouvelles divisions entre </w:t>
      </w:r>
      <w:r w:rsidR="00A67916">
        <w:rPr>
          <w:rFonts w:ascii="Arial" w:eastAsiaTheme="minorHAnsi" w:hAnsi="Arial" w:cs="Arial"/>
          <w:color w:val="auto"/>
          <w:kern w:val="2"/>
          <w:sz w:val="24"/>
          <w:szCs w:val="24"/>
          <w:lang w:val="fr-CH" w:eastAsia="en-US"/>
          <w14:ligatures w14:val="standardContextual"/>
        </w:rPr>
        <w:t>l</w:t>
      </w:r>
      <w:r w:rsidRPr="00536077">
        <w:rPr>
          <w:rFonts w:ascii="Arial" w:eastAsiaTheme="minorHAnsi" w:hAnsi="Arial" w:cs="Arial"/>
          <w:color w:val="auto"/>
          <w:kern w:val="2"/>
          <w:sz w:val="24"/>
          <w:szCs w:val="24"/>
          <w:lang w:val="fr-CH" w:eastAsia="en-US"/>
          <w14:ligatures w14:val="standardContextual"/>
        </w:rPr>
        <w:t xml:space="preserve">es frères ». </w:t>
      </w:r>
    </w:p>
    <w:p w14:paraId="66469CC2" w14:textId="60A5C6DB" w:rsidR="00A2604A" w:rsidRPr="00A2604A" w:rsidRDefault="00A2604A" w:rsidP="00A2604A">
      <w:pPr>
        <w:rPr>
          <w:rFonts w:ascii="Arial" w:eastAsiaTheme="minorHAnsi" w:hAnsi="Arial" w:cs="Arial"/>
          <w:color w:val="auto"/>
          <w:kern w:val="2"/>
          <w:sz w:val="24"/>
          <w:szCs w:val="24"/>
          <w:lang w:val="fr-CH" w:eastAsia="en-US"/>
          <w14:ligatures w14:val="standardContextual"/>
        </w:rPr>
      </w:pPr>
      <w:r w:rsidRPr="00A2604A">
        <w:rPr>
          <w:rFonts w:ascii="Arial" w:eastAsiaTheme="minorHAnsi" w:hAnsi="Arial" w:cs="Arial"/>
          <w:color w:val="auto"/>
          <w:kern w:val="2"/>
          <w:sz w:val="24"/>
          <w:szCs w:val="24"/>
          <w:lang w:val="fr-CH" w:eastAsia="en-US"/>
          <w14:ligatures w14:val="standardContextual"/>
        </w:rPr>
        <w:t xml:space="preserve">Le </w:t>
      </w:r>
      <w:r w:rsidRPr="00A2604A">
        <w:rPr>
          <w:rFonts w:ascii="Arial" w:eastAsiaTheme="minorHAnsi" w:hAnsi="Arial" w:cs="Arial"/>
          <w:b/>
          <w:bCs/>
          <w:color w:val="auto"/>
          <w:kern w:val="2"/>
          <w:sz w:val="24"/>
          <w:szCs w:val="24"/>
          <w:lang w:val="fr-CH" w:eastAsia="en-US"/>
          <w14:ligatures w14:val="standardContextual"/>
        </w:rPr>
        <w:t>14 septembre,</w:t>
      </w:r>
      <w:r w:rsidRPr="00A2604A">
        <w:rPr>
          <w:rFonts w:ascii="Arial" w:eastAsiaTheme="minorHAnsi" w:hAnsi="Arial" w:cs="Arial"/>
          <w:color w:val="auto"/>
          <w:kern w:val="2"/>
          <w:sz w:val="24"/>
          <w:szCs w:val="24"/>
          <w:lang w:val="fr-CH" w:eastAsia="en-US"/>
          <w14:ligatures w14:val="standardContextual"/>
        </w:rPr>
        <w:t xml:space="preserve"> deux membres </w:t>
      </w:r>
      <w:proofErr w:type="spellStart"/>
      <w:r w:rsidRPr="00A2604A">
        <w:rPr>
          <w:rFonts w:ascii="Arial" w:eastAsiaTheme="minorHAnsi" w:hAnsi="Arial" w:cs="Arial"/>
          <w:color w:val="auto"/>
          <w:kern w:val="2"/>
          <w:sz w:val="24"/>
          <w:szCs w:val="24"/>
          <w:lang w:val="fr-CH" w:eastAsia="en-US"/>
          <w14:ligatures w14:val="standardContextual"/>
        </w:rPr>
        <w:t>d'</w:t>
      </w:r>
      <w:r w:rsidRPr="00A2604A">
        <w:rPr>
          <w:rFonts w:ascii="Arial" w:eastAsiaTheme="minorHAnsi" w:hAnsi="Arial" w:cs="Arial"/>
          <w:i/>
          <w:iCs/>
          <w:color w:val="auto"/>
          <w:kern w:val="2"/>
          <w:sz w:val="24"/>
          <w:szCs w:val="24"/>
          <w:lang w:val="fr-CH" w:eastAsia="en-US"/>
          <w14:ligatures w14:val="standardContextual"/>
        </w:rPr>
        <w:t>EpE</w:t>
      </w:r>
      <w:proofErr w:type="spellEnd"/>
      <w:r w:rsidRPr="00A2604A">
        <w:rPr>
          <w:rFonts w:ascii="Arial" w:eastAsiaTheme="minorHAnsi" w:hAnsi="Arial" w:cs="Arial"/>
          <w:i/>
          <w:iCs/>
          <w:color w:val="auto"/>
          <w:kern w:val="2"/>
          <w:sz w:val="24"/>
          <w:szCs w:val="24"/>
          <w:lang w:val="fr-CH" w:eastAsia="en-US"/>
          <w14:ligatures w14:val="standardContextual"/>
        </w:rPr>
        <w:t xml:space="preserve"> </w:t>
      </w:r>
      <w:r w:rsidRPr="00A2604A">
        <w:rPr>
          <w:rFonts w:ascii="Arial" w:eastAsiaTheme="minorHAnsi" w:hAnsi="Arial" w:cs="Arial"/>
          <w:color w:val="auto"/>
          <w:kern w:val="2"/>
          <w:sz w:val="24"/>
          <w:szCs w:val="24"/>
          <w:lang w:val="fr-CH" w:eastAsia="en-US"/>
          <w14:ligatures w14:val="standardContextual"/>
        </w:rPr>
        <w:t xml:space="preserve">ont rencontré le </w:t>
      </w:r>
      <w:r w:rsidRPr="00A2604A">
        <w:rPr>
          <w:rFonts w:ascii="Arial" w:eastAsiaTheme="minorHAnsi" w:hAnsi="Arial" w:cs="Arial"/>
          <w:b/>
          <w:bCs/>
          <w:color w:val="auto"/>
          <w:kern w:val="2"/>
          <w:sz w:val="24"/>
          <w:szCs w:val="24"/>
          <w:lang w:val="fr-CH" w:eastAsia="en-US"/>
          <w14:ligatures w14:val="standardContextual"/>
        </w:rPr>
        <w:t>Patriarche œcuménique Bartholomée Ier à Constantinople, a</w:t>
      </w:r>
      <w:r>
        <w:rPr>
          <w:rFonts w:ascii="Arial" w:eastAsiaTheme="minorHAnsi" w:hAnsi="Arial" w:cs="Arial"/>
          <w:b/>
          <w:bCs/>
          <w:color w:val="auto"/>
          <w:kern w:val="2"/>
          <w:sz w:val="24"/>
          <w:szCs w:val="24"/>
          <w:lang w:val="fr-CH" w:eastAsia="en-US"/>
          <w14:ligatures w14:val="standardContextual"/>
        </w:rPr>
        <w:t xml:space="preserve">vec </w:t>
      </w:r>
      <w:r w:rsidRPr="00A2604A">
        <w:rPr>
          <w:rFonts w:ascii="Arial" w:eastAsiaTheme="minorHAnsi" w:hAnsi="Arial" w:cs="Arial"/>
          <w:b/>
          <w:bCs/>
          <w:color w:val="auto"/>
          <w:kern w:val="2"/>
          <w:sz w:val="24"/>
          <w:szCs w:val="24"/>
          <w:lang w:val="fr-CH" w:eastAsia="en-US"/>
          <w14:ligatures w14:val="standardContextual"/>
        </w:rPr>
        <w:t xml:space="preserve">une délégation de </w:t>
      </w:r>
      <w:r>
        <w:rPr>
          <w:rFonts w:ascii="Arial" w:eastAsiaTheme="minorHAnsi" w:hAnsi="Arial" w:cs="Arial"/>
          <w:b/>
          <w:bCs/>
          <w:color w:val="auto"/>
          <w:kern w:val="2"/>
          <w:sz w:val="24"/>
          <w:szCs w:val="24"/>
          <w:lang w:val="fr-CH" w:eastAsia="en-US"/>
          <w14:ligatures w14:val="standardContextual"/>
        </w:rPr>
        <w:t>« </w:t>
      </w:r>
      <w:r w:rsidRPr="00A2604A">
        <w:rPr>
          <w:rFonts w:ascii="Arial" w:eastAsiaTheme="minorHAnsi" w:hAnsi="Arial" w:cs="Arial"/>
          <w:b/>
          <w:bCs/>
          <w:color w:val="auto"/>
          <w:kern w:val="2"/>
          <w:sz w:val="24"/>
          <w:szCs w:val="24"/>
          <w:lang w:val="fr-CH" w:eastAsia="en-US"/>
          <w14:ligatures w14:val="standardContextual"/>
        </w:rPr>
        <w:t>Pâques ensemble 2025</w:t>
      </w:r>
      <w:r>
        <w:rPr>
          <w:rFonts w:ascii="Arial" w:eastAsiaTheme="minorHAnsi" w:hAnsi="Arial" w:cs="Arial"/>
          <w:b/>
          <w:bCs/>
          <w:color w:val="auto"/>
          <w:kern w:val="2"/>
          <w:sz w:val="24"/>
          <w:szCs w:val="24"/>
          <w:lang w:val="fr-CH" w:eastAsia="en-US"/>
          <w14:ligatures w14:val="standardContextual"/>
        </w:rPr>
        <w:t> »</w:t>
      </w:r>
      <w:r w:rsidRPr="00A2604A">
        <w:rPr>
          <w:rFonts w:ascii="Arial" w:eastAsiaTheme="minorHAnsi" w:hAnsi="Arial" w:cs="Arial"/>
          <w:color w:val="auto"/>
          <w:kern w:val="2"/>
          <w:sz w:val="24"/>
          <w:szCs w:val="24"/>
          <w:lang w:val="fr-CH" w:eastAsia="en-US"/>
          <w14:ligatures w14:val="standardContextual"/>
        </w:rPr>
        <w:t xml:space="preserve">, dans le même but. Ils ont </w:t>
      </w:r>
      <w:r>
        <w:rPr>
          <w:rFonts w:ascii="Arial" w:eastAsiaTheme="minorHAnsi" w:hAnsi="Arial" w:cs="Arial"/>
          <w:color w:val="auto"/>
          <w:kern w:val="2"/>
          <w:sz w:val="24"/>
          <w:szCs w:val="24"/>
          <w:lang w:val="fr-CH" w:eastAsia="en-US"/>
          <w14:ligatures w14:val="standardContextual"/>
        </w:rPr>
        <w:t>voulu</w:t>
      </w:r>
      <w:r w:rsidRPr="00A2604A">
        <w:rPr>
          <w:rFonts w:ascii="Arial" w:eastAsiaTheme="minorHAnsi" w:hAnsi="Arial" w:cs="Arial"/>
          <w:color w:val="auto"/>
          <w:kern w:val="2"/>
          <w:sz w:val="24"/>
          <w:szCs w:val="24"/>
          <w:lang w:val="fr-CH" w:eastAsia="en-US"/>
          <w14:ligatures w14:val="standardContextual"/>
        </w:rPr>
        <w:t xml:space="preserve"> exprimer leur </w:t>
      </w:r>
      <w:r>
        <w:rPr>
          <w:rFonts w:ascii="Arial" w:eastAsiaTheme="minorHAnsi" w:hAnsi="Arial" w:cs="Arial"/>
          <w:color w:val="auto"/>
          <w:kern w:val="2"/>
          <w:sz w:val="24"/>
          <w:szCs w:val="24"/>
          <w:lang w:val="fr-CH" w:eastAsia="en-US"/>
          <w14:ligatures w14:val="standardContextual"/>
        </w:rPr>
        <w:t>souhait</w:t>
      </w:r>
      <w:r w:rsidRPr="00A2604A">
        <w:rPr>
          <w:rFonts w:ascii="Arial" w:eastAsiaTheme="minorHAnsi" w:hAnsi="Arial" w:cs="Arial"/>
          <w:color w:val="auto"/>
          <w:kern w:val="2"/>
          <w:sz w:val="24"/>
          <w:szCs w:val="24"/>
          <w:lang w:val="fr-CH" w:eastAsia="en-US"/>
          <w14:ligatures w14:val="standardContextual"/>
        </w:rPr>
        <w:t xml:space="preserve"> que les communautés évangéliques et pentecôtistes soient incluses dans les initiatives pour 2025, en plus des Eglises classiques. Gerhard </w:t>
      </w:r>
      <w:proofErr w:type="spellStart"/>
      <w:r w:rsidRPr="00A2604A">
        <w:rPr>
          <w:rFonts w:ascii="Arial" w:eastAsiaTheme="minorHAnsi" w:hAnsi="Arial" w:cs="Arial"/>
          <w:color w:val="auto"/>
          <w:kern w:val="2"/>
          <w:sz w:val="24"/>
          <w:szCs w:val="24"/>
          <w:lang w:val="fr-CH" w:eastAsia="en-US"/>
          <w14:ligatures w14:val="standardContextual"/>
        </w:rPr>
        <w:t>Pross</w:t>
      </w:r>
      <w:proofErr w:type="spellEnd"/>
      <w:r w:rsidRPr="00A2604A">
        <w:rPr>
          <w:rFonts w:ascii="Arial" w:eastAsiaTheme="minorHAnsi" w:hAnsi="Arial" w:cs="Arial"/>
          <w:color w:val="auto"/>
          <w:kern w:val="2"/>
          <w:sz w:val="24"/>
          <w:szCs w:val="24"/>
          <w:lang w:val="fr-CH" w:eastAsia="en-US"/>
          <w14:ligatures w14:val="standardContextual"/>
        </w:rPr>
        <w:t xml:space="preserve">, modérateur </w:t>
      </w:r>
      <w:proofErr w:type="spellStart"/>
      <w:r w:rsidRPr="00A2604A">
        <w:rPr>
          <w:rFonts w:ascii="Arial" w:eastAsiaTheme="minorHAnsi" w:hAnsi="Arial" w:cs="Arial"/>
          <w:color w:val="auto"/>
          <w:kern w:val="2"/>
          <w:sz w:val="24"/>
          <w:szCs w:val="24"/>
          <w:lang w:val="fr-CH" w:eastAsia="en-US"/>
          <w14:ligatures w14:val="standardContextual"/>
        </w:rPr>
        <w:t>d'</w:t>
      </w:r>
      <w:r w:rsidRPr="00A2604A">
        <w:rPr>
          <w:rFonts w:ascii="Arial" w:eastAsiaTheme="minorHAnsi" w:hAnsi="Arial" w:cs="Arial"/>
          <w:i/>
          <w:iCs/>
          <w:color w:val="auto"/>
          <w:kern w:val="2"/>
          <w:sz w:val="24"/>
          <w:szCs w:val="24"/>
          <w:lang w:val="fr-CH" w:eastAsia="en-US"/>
          <w14:ligatures w14:val="standardContextual"/>
        </w:rPr>
        <w:t>EpE</w:t>
      </w:r>
      <w:proofErr w:type="spellEnd"/>
      <w:r w:rsidRPr="00A2604A">
        <w:rPr>
          <w:rFonts w:ascii="Arial" w:eastAsiaTheme="minorHAnsi" w:hAnsi="Arial" w:cs="Arial"/>
          <w:color w:val="auto"/>
          <w:kern w:val="2"/>
          <w:sz w:val="24"/>
          <w:szCs w:val="24"/>
          <w:lang w:val="fr-CH" w:eastAsia="en-US"/>
          <w14:ligatures w14:val="standardContextual"/>
        </w:rPr>
        <w:t>, a déclaré : « Nous souhaitons que la foi soit le fondement de l'Europe</w:t>
      </w:r>
      <w:r>
        <w:rPr>
          <w:rFonts w:ascii="Arial" w:eastAsiaTheme="minorHAnsi" w:hAnsi="Arial" w:cs="Arial"/>
          <w:color w:val="auto"/>
          <w:kern w:val="2"/>
          <w:sz w:val="24"/>
          <w:szCs w:val="24"/>
          <w:lang w:val="fr-CH" w:eastAsia="en-US"/>
          <w14:ligatures w14:val="standardContextual"/>
        </w:rPr>
        <w:t> »</w:t>
      </w:r>
      <w:r w:rsidRPr="00A2604A">
        <w:rPr>
          <w:rFonts w:ascii="Arial" w:eastAsiaTheme="minorHAnsi" w:hAnsi="Arial" w:cs="Arial"/>
          <w:color w:val="auto"/>
          <w:kern w:val="2"/>
          <w:sz w:val="24"/>
          <w:szCs w:val="24"/>
          <w:lang w:val="fr-CH" w:eastAsia="en-US"/>
          <w14:ligatures w14:val="standardContextual"/>
        </w:rPr>
        <w:t xml:space="preserve">. Et encore : « Nous pensons que le 1700e anniversaire du Concile de Nicée est une excellente occasion de promouvoir la paix en Europe et l'unité des chrétiens, car le Credo de Nicée est notre confession commune de </w:t>
      </w:r>
      <w:r>
        <w:rPr>
          <w:rFonts w:ascii="Arial" w:eastAsiaTheme="minorHAnsi" w:hAnsi="Arial" w:cs="Arial"/>
          <w:color w:val="auto"/>
          <w:kern w:val="2"/>
          <w:sz w:val="24"/>
          <w:szCs w:val="24"/>
          <w:lang w:val="fr-CH" w:eastAsia="en-US"/>
          <w14:ligatures w14:val="standardContextual"/>
        </w:rPr>
        <w:t xml:space="preserve">la </w:t>
      </w:r>
      <w:r w:rsidRPr="00A2604A">
        <w:rPr>
          <w:rFonts w:ascii="Arial" w:eastAsiaTheme="minorHAnsi" w:hAnsi="Arial" w:cs="Arial"/>
          <w:color w:val="auto"/>
          <w:kern w:val="2"/>
          <w:sz w:val="24"/>
          <w:szCs w:val="24"/>
          <w:lang w:val="fr-CH" w:eastAsia="en-US"/>
          <w14:ligatures w14:val="standardContextual"/>
        </w:rPr>
        <w:t>foi. Nous voulons nous assurer que nous pouvons témoigner du Christ ressuscité à grande échelle ».</w:t>
      </w:r>
    </w:p>
    <w:p w14:paraId="25D064A5" w14:textId="7A6E031B" w:rsidR="003A561A" w:rsidRPr="00517F0E" w:rsidRDefault="003A561A" w:rsidP="005272F1">
      <w:pPr>
        <w:rPr>
          <w:rFonts w:ascii="Arial" w:eastAsiaTheme="minorHAnsi" w:hAnsi="Arial" w:cs="Arial"/>
          <w:color w:val="222222"/>
          <w:kern w:val="2"/>
          <w:sz w:val="24"/>
          <w:szCs w:val="24"/>
          <w:shd w:val="clear" w:color="auto" w:fill="FFFFFF"/>
          <w:lang w:val="fr-FR" w:eastAsia="en-US"/>
          <w14:ligatures w14:val="standardContextual"/>
        </w:rPr>
      </w:pPr>
      <w:r w:rsidRPr="00517F0E">
        <w:rPr>
          <w:rFonts w:ascii="Arial" w:eastAsiaTheme="minorHAnsi" w:hAnsi="Arial" w:cs="Arial"/>
          <w:color w:val="222222"/>
          <w:kern w:val="2"/>
          <w:sz w:val="24"/>
          <w:szCs w:val="24"/>
          <w:shd w:val="clear" w:color="auto" w:fill="FFFFFF"/>
          <w:lang w:val="fr-FR" w:eastAsia="en-US"/>
          <w14:ligatures w14:val="standardContextual"/>
        </w:rPr>
        <w:t>Beatriz Lauenroth</w:t>
      </w:r>
    </w:p>
    <w:p w14:paraId="040D6495" w14:textId="77777777" w:rsidR="00517F0E" w:rsidRDefault="00517F0E" w:rsidP="00DC2E0B">
      <w:pPr>
        <w:rPr>
          <w:rFonts w:ascii="Arial" w:eastAsiaTheme="minorHAnsi" w:hAnsi="Arial" w:cs="Arial"/>
          <w:color w:val="auto"/>
          <w:kern w:val="2"/>
          <w:lang w:val="fr-CH" w:eastAsia="en-US"/>
          <w14:ligatures w14:val="standardContextual"/>
        </w:rPr>
      </w:pPr>
    </w:p>
    <w:p w14:paraId="65C941F7" w14:textId="4E1E8627" w:rsidR="005272F1" w:rsidRPr="00A2604A" w:rsidRDefault="005272F1" w:rsidP="00DC2E0B">
      <w:pPr>
        <w:rPr>
          <w:rFonts w:ascii="Arial" w:eastAsiaTheme="minorHAnsi" w:hAnsi="Arial" w:cs="Arial"/>
          <w:color w:val="auto"/>
          <w:kern w:val="2"/>
          <w:lang w:val="fr-CH" w:eastAsia="en-US"/>
          <w14:ligatures w14:val="standardContextual"/>
        </w:rPr>
      </w:pPr>
      <w:r w:rsidRPr="00A2604A">
        <w:rPr>
          <w:rFonts w:ascii="Arial" w:eastAsiaTheme="minorHAnsi" w:hAnsi="Arial" w:cs="Arial"/>
          <w:color w:val="auto"/>
          <w:kern w:val="2"/>
          <w:lang w:val="fr-CH" w:eastAsia="en-US"/>
          <w14:ligatures w14:val="standardContextual"/>
        </w:rPr>
        <w:t>(</w:t>
      </w:r>
      <w:proofErr w:type="gramStart"/>
      <w:r w:rsidRPr="00A2604A">
        <w:rPr>
          <w:rFonts w:ascii="Arial" w:eastAsiaTheme="minorHAnsi" w:hAnsi="Arial" w:cs="Arial"/>
          <w:color w:val="auto"/>
          <w:kern w:val="2"/>
          <w:lang w:val="fr-CH" w:eastAsia="en-US"/>
          <w14:ligatures w14:val="standardContextual"/>
        </w:rPr>
        <w:t>p</w:t>
      </w:r>
      <w:r w:rsidR="00A2604A" w:rsidRPr="00A2604A">
        <w:rPr>
          <w:rFonts w:ascii="Arial" w:eastAsiaTheme="minorHAnsi" w:hAnsi="Arial" w:cs="Arial"/>
          <w:color w:val="auto"/>
          <w:kern w:val="2"/>
          <w:lang w:val="fr-CH" w:eastAsia="en-US"/>
          <w14:ligatures w14:val="standardContextual"/>
        </w:rPr>
        <w:t>our</w:t>
      </w:r>
      <w:proofErr w:type="gramEnd"/>
      <w:r w:rsidR="00A2604A" w:rsidRPr="00A2604A">
        <w:rPr>
          <w:rFonts w:ascii="Arial" w:eastAsiaTheme="minorHAnsi" w:hAnsi="Arial" w:cs="Arial"/>
          <w:color w:val="auto"/>
          <w:kern w:val="2"/>
          <w:lang w:val="fr-CH" w:eastAsia="en-US"/>
          <w14:ligatures w14:val="standardContextual"/>
        </w:rPr>
        <w:t xml:space="preserve"> information, le discours du Saint Père</w:t>
      </w:r>
      <w:r w:rsidRPr="00A2604A">
        <w:rPr>
          <w:rFonts w:ascii="Arial" w:eastAsiaTheme="minorHAnsi" w:hAnsi="Arial" w:cs="Arial"/>
          <w:color w:val="auto"/>
          <w:kern w:val="2"/>
          <w:lang w:val="fr-CH" w:eastAsia="en-US"/>
          <w14:ligatures w14:val="standardContextual"/>
        </w:rPr>
        <w:t xml:space="preserve"> </w:t>
      </w:r>
      <w:hyperlink r:id="rId8" w:history="1">
        <w:r w:rsidRPr="00517F0E">
          <w:rPr>
            <w:rStyle w:val="Collegamentoipertestuale"/>
            <w:rFonts w:ascii="Arial" w:eastAsiaTheme="minorHAnsi" w:hAnsi="Arial" w:cs="Arial"/>
            <w:kern w:val="2"/>
            <w:lang w:val="fr-CH" w:eastAsia="en-US"/>
            <w14:ligatures w14:val="standardContextual"/>
          </w:rPr>
          <w:t>https://www.vatican.va/content/francesco/en/events/event.dir.html/content/vaticanevents/en/2024/9/19/pasqua-together.html</w:t>
        </w:r>
      </w:hyperlink>
      <w:r w:rsidRPr="00A2604A">
        <w:rPr>
          <w:rFonts w:ascii="Arial" w:eastAsiaTheme="minorHAnsi" w:hAnsi="Arial" w:cs="Arial"/>
          <w:color w:val="auto"/>
          <w:kern w:val="2"/>
          <w:lang w:val="fr-CH" w:eastAsia="en-US"/>
          <w14:ligatures w14:val="standardContextual"/>
        </w:rPr>
        <w:t>)</w:t>
      </w:r>
    </w:p>
    <w:p w14:paraId="3E01E837" w14:textId="77777777" w:rsidR="00517F0E" w:rsidRPr="00A2604A" w:rsidRDefault="00517F0E" w:rsidP="00DC2E0B">
      <w:pPr>
        <w:rPr>
          <w:rFonts w:asciiTheme="minorHAnsi" w:eastAsiaTheme="minorHAnsi" w:hAnsiTheme="minorHAnsi" w:cstheme="minorBidi"/>
          <w:kern w:val="2"/>
          <w:lang w:val="fr-CH" w:eastAsia="en-US"/>
          <w14:ligatures w14:val="standardContextual"/>
        </w:rPr>
      </w:pPr>
    </w:p>
    <w:sectPr w:rsidR="00517F0E" w:rsidRPr="00A2604A" w:rsidSect="00517F0E">
      <w:footerReference w:type="default" r:id="rId9"/>
      <w:pgSz w:w="11899" w:h="16841"/>
      <w:pgMar w:top="425" w:right="465" w:bottom="1440" w:left="1133" w:header="70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0E46E" w14:textId="77777777" w:rsidR="00C749E8" w:rsidRDefault="00C749E8" w:rsidP="004D0132">
      <w:pPr>
        <w:spacing w:after="0" w:line="240" w:lineRule="auto"/>
      </w:pPr>
      <w:r>
        <w:separator/>
      </w:r>
    </w:p>
  </w:endnote>
  <w:endnote w:type="continuationSeparator" w:id="0">
    <w:p w14:paraId="6B20A2EE" w14:textId="77777777" w:rsidR="00C749E8" w:rsidRDefault="00C749E8" w:rsidP="004D0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font320">
    <w:altName w:val="MS Mincho"/>
    <w:charset w:val="80"/>
    <w:family w:val="auto"/>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DF6CE" w14:textId="77777777" w:rsidR="00517F0E" w:rsidRPr="008112E5" w:rsidRDefault="00517F0E" w:rsidP="00517F0E">
    <w:pPr>
      <w:spacing w:after="17"/>
      <w:rPr>
        <w:lang w:val="en-GB"/>
      </w:rPr>
    </w:pPr>
    <w:r w:rsidRPr="008112E5">
      <w:rPr>
        <w:rFonts w:ascii="Trebuchet MS" w:eastAsia="Trebuchet MS" w:hAnsi="Trebuchet MS" w:cs="Trebuchet MS"/>
        <w:b/>
        <w:color w:val="19972B"/>
        <w:sz w:val="18"/>
        <w:lang w:val="en-GB"/>
      </w:rPr>
      <w:t xml:space="preserve">TOGETHER FOR EUROPE – INTERNATIONAL OFFICE   </w:t>
    </w:r>
  </w:p>
  <w:p w14:paraId="16E2328D" w14:textId="77777777" w:rsidR="00517F0E" w:rsidRPr="008112E5" w:rsidRDefault="00517F0E" w:rsidP="00517F0E">
    <w:pPr>
      <w:tabs>
        <w:tab w:val="center" w:pos="9278"/>
      </w:tabs>
      <w:spacing w:after="0"/>
      <w:rPr>
        <w:lang w:val="en-GB"/>
      </w:rPr>
    </w:pPr>
    <w:r w:rsidRPr="008112E5">
      <w:rPr>
        <w:rFonts w:ascii="Trebuchet MS" w:eastAsia="Trebuchet MS" w:hAnsi="Trebuchet MS" w:cs="Trebuchet MS"/>
        <w:b/>
        <w:color w:val="19972B"/>
        <w:sz w:val="18"/>
        <w:lang w:val="en-GB"/>
      </w:rPr>
      <w:t xml:space="preserve">Press officer: Beatriz Lauenroth | </w:t>
    </w:r>
    <w:r w:rsidRPr="008112E5">
      <w:rPr>
        <w:rFonts w:ascii="Trebuchet MS" w:eastAsia="Trebuchet MS" w:hAnsi="Trebuchet MS" w:cs="Trebuchet MS"/>
        <w:b/>
        <w:color w:val="0000FF"/>
        <w:sz w:val="18"/>
        <w:u w:val="single" w:color="0000FF"/>
        <w:lang w:val="en-GB"/>
      </w:rPr>
      <w:t>beatriz.lauenroth@together4europe.org</w:t>
    </w:r>
    <w:r w:rsidRPr="008112E5">
      <w:rPr>
        <w:rFonts w:ascii="Trebuchet MS" w:eastAsia="Trebuchet MS" w:hAnsi="Trebuchet MS" w:cs="Trebuchet MS"/>
        <w:b/>
        <w:color w:val="19972B"/>
        <w:sz w:val="18"/>
        <w:lang w:val="en-GB"/>
      </w:rPr>
      <w:t xml:space="preserve"> </w:t>
    </w:r>
    <w:r w:rsidRPr="008112E5">
      <w:rPr>
        <w:rFonts w:ascii="Trebuchet MS" w:eastAsia="Trebuchet MS" w:hAnsi="Trebuchet MS" w:cs="Trebuchet MS"/>
        <w:color w:val="19972B"/>
        <w:sz w:val="18"/>
        <w:lang w:val="en-GB"/>
      </w:rPr>
      <w:t xml:space="preserve"> </w:t>
    </w:r>
    <w:r w:rsidRPr="008112E5">
      <w:rPr>
        <w:rFonts w:ascii="Trebuchet MS" w:eastAsia="Trebuchet MS" w:hAnsi="Trebuchet MS" w:cs="Trebuchet MS"/>
        <w:color w:val="19972B"/>
        <w:sz w:val="18"/>
        <w:lang w:val="en-GB"/>
      </w:rPr>
      <w:tab/>
    </w:r>
    <w:r w:rsidRPr="008112E5">
      <w:rPr>
        <w:rFonts w:ascii="Times New Roman" w:eastAsia="Times New Roman" w:hAnsi="Times New Roman" w:cs="Times New Roman"/>
        <w:sz w:val="24"/>
        <w:lang w:val="en-GB"/>
      </w:rPr>
      <w:t xml:space="preserve"> </w:t>
    </w:r>
  </w:p>
  <w:p w14:paraId="7EBA0C7B" w14:textId="77777777" w:rsidR="00517F0E" w:rsidRPr="008112E5" w:rsidRDefault="00517F0E" w:rsidP="00517F0E">
    <w:pPr>
      <w:spacing w:after="24" w:line="249" w:lineRule="auto"/>
      <w:ind w:right="726"/>
      <w:rPr>
        <w:lang w:val="en-GB"/>
      </w:rPr>
    </w:pPr>
    <w:r w:rsidRPr="008112E5">
      <w:rPr>
        <w:rFonts w:ascii="Trebuchet MS" w:eastAsia="Trebuchet MS" w:hAnsi="Trebuchet MS" w:cs="Trebuchet MS"/>
        <w:color w:val="19972B"/>
        <w:sz w:val="18"/>
        <w:lang w:val="en-GB"/>
      </w:rPr>
      <w:t xml:space="preserve">Mobile Phone 0031 6 50593387 (the Netherlands) | Website: </w:t>
    </w:r>
    <w:hyperlink r:id="rId1">
      <w:r w:rsidRPr="008112E5">
        <w:rPr>
          <w:rFonts w:ascii="Trebuchet MS" w:eastAsia="Trebuchet MS" w:hAnsi="Trebuchet MS" w:cs="Trebuchet MS"/>
          <w:color w:val="0000FF"/>
          <w:sz w:val="18"/>
          <w:u w:val="single" w:color="0000FF"/>
          <w:lang w:val="en-GB"/>
        </w:rPr>
        <w:t>www.together4europe.org</w:t>
      </w:r>
    </w:hyperlink>
    <w:hyperlink r:id="rId2">
      <w:r w:rsidRPr="008112E5">
        <w:rPr>
          <w:rFonts w:ascii="Trebuchet MS" w:eastAsia="Trebuchet MS" w:hAnsi="Trebuchet MS" w:cs="Trebuchet MS"/>
          <w:color w:val="19972B"/>
          <w:sz w:val="18"/>
          <w:lang w:val="en-GB"/>
        </w:rPr>
        <w:t xml:space="preserve"> </w:t>
      </w:r>
    </w:hyperlink>
    <w:r w:rsidRPr="008112E5">
      <w:rPr>
        <w:rFonts w:ascii="Trebuchet MS" w:eastAsia="Trebuchet MS" w:hAnsi="Trebuchet MS" w:cs="Trebuchet MS"/>
        <w:color w:val="19972B"/>
        <w:sz w:val="18"/>
        <w:lang w:val="en-GB"/>
      </w:rPr>
      <w:t xml:space="preserve"> </w:t>
    </w:r>
    <w:hyperlink r:id="rId3">
      <w:r w:rsidRPr="008112E5">
        <w:rPr>
          <w:rFonts w:ascii="Trebuchet MS" w:eastAsia="Trebuchet MS" w:hAnsi="Trebuchet MS" w:cs="Trebuchet MS"/>
          <w:color w:val="0000FF"/>
          <w:sz w:val="18"/>
          <w:u w:val="single" w:color="0000FF"/>
          <w:lang w:val="en-GB"/>
        </w:rPr>
        <w:t>twitter.com/together4europe</w:t>
      </w:r>
    </w:hyperlink>
    <w:hyperlink r:id="rId4">
      <w:r w:rsidRPr="008112E5">
        <w:rPr>
          <w:rFonts w:ascii="Times New Roman" w:eastAsia="Times New Roman" w:hAnsi="Times New Roman" w:cs="Times New Roman"/>
          <w:color w:val="0000FF"/>
          <w:sz w:val="24"/>
          <w:lang w:val="en-GB"/>
        </w:rPr>
        <w:t xml:space="preserve"> </w:t>
      </w:r>
    </w:hyperlink>
  </w:p>
  <w:p w14:paraId="6179E3A8" w14:textId="201CD51E" w:rsidR="004D0132" w:rsidRPr="00517F0E" w:rsidRDefault="004D0132">
    <w:pPr>
      <w:pStyle w:val="Pidipagina"/>
      <w:rPr>
        <w:lang w:val="en-GB"/>
      </w:rPr>
    </w:pPr>
  </w:p>
  <w:p w14:paraId="5B82F775" w14:textId="77777777" w:rsidR="004D0132" w:rsidRDefault="004D01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017EE" w14:textId="77777777" w:rsidR="00C749E8" w:rsidRDefault="00C749E8" w:rsidP="004D0132">
      <w:pPr>
        <w:spacing w:after="0" w:line="240" w:lineRule="auto"/>
      </w:pPr>
      <w:r>
        <w:separator/>
      </w:r>
    </w:p>
  </w:footnote>
  <w:footnote w:type="continuationSeparator" w:id="0">
    <w:p w14:paraId="113F650B" w14:textId="77777777" w:rsidR="00C749E8" w:rsidRDefault="00C749E8" w:rsidP="004D0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clip_image001"/>
      </v:shape>
    </w:pict>
  </w:numPicBullet>
  <w:abstractNum w:abstractNumId="0" w15:restartNumberingAfterBreak="0">
    <w:nsid w:val="24266D2C"/>
    <w:multiLevelType w:val="hybridMultilevel"/>
    <w:tmpl w:val="45C8691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D9F7302"/>
    <w:multiLevelType w:val="hybridMultilevel"/>
    <w:tmpl w:val="BD225F2A"/>
    <w:lvl w:ilvl="0" w:tplc="04130007">
      <w:start w:val="1"/>
      <w:numFmt w:val="bullet"/>
      <w:lvlText w:val=""/>
      <w:lvlPicBulletId w:val="0"/>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6574650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1057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3DA"/>
    <w:rsid w:val="000441EF"/>
    <w:rsid w:val="000A4155"/>
    <w:rsid w:val="00101505"/>
    <w:rsid w:val="001366A9"/>
    <w:rsid w:val="0014150D"/>
    <w:rsid w:val="001654A4"/>
    <w:rsid w:val="0021714B"/>
    <w:rsid w:val="002176EE"/>
    <w:rsid w:val="00237E67"/>
    <w:rsid w:val="00251922"/>
    <w:rsid w:val="00295F2F"/>
    <w:rsid w:val="002969A5"/>
    <w:rsid w:val="0030643C"/>
    <w:rsid w:val="00332A47"/>
    <w:rsid w:val="00380780"/>
    <w:rsid w:val="003A561A"/>
    <w:rsid w:val="00426B10"/>
    <w:rsid w:val="004505F4"/>
    <w:rsid w:val="004753FD"/>
    <w:rsid w:val="004D0132"/>
    <w:rsid w:val="00501FA1"/>
    <w:rsid w:val="00517F0E"/>
    <w:rsid w:val="005272F1"/>
    <w:rsid w:val="00534373"/>
    <w:rsid w:val="00536077"/>
    <w:rsid w:val="005710D8"/>
    <w:rsid w:val="006543DA"/>
    <w:rsid w:val="0069714A"/>
    <w:rsid w:val="0069724D"/>
    <w:rsid w:val="006B2BD9"/>
    <w:rsid w:val="006D5E62"/>
    <w:rsid w:val="00714CDB"/>
    <w:rsid w:val="0072048F"/>
    <w:rsid w:val="0075639B"/>
    <w:rsid w:val="00782179"/>
    <w:rsid w:val="007F7913"/>
    <w:rsid w:val="008112E5"/>
    <w:rsid w:val="008117B3"/>
    <w:rsid w:val="008A3412"/>
    <w:rsid w:val="0091489E"/>
    <w:rsid w:val="009908E1"/>
    <w:rsid w:val="009B072B"/>
    <w:rsid w:val="00A2604A"/>
    <w:rsid w:val="00A67916"/>
    <w:rsid w:val="00AB3F48"/>
    <w:rsid w:val="00AE14AD"/>
    <w:rsid w:val="00AF167B"/>
    <w:rsid w:val="00B54D95"/>
    <w:rsid w:val="00C749E8"/>
    <w:rsid w:val="00C82ECD"/>
    <w:rsid w:val="00CA0E0C"/>
    <w:rsid w:val="00CA2A08"/>
    <w:rsid w:val="00D17463"/>
    <w:rsid w:val="00D946E3"/>
    <w:rsid w:val="00DC2E0B"/>
    <w:rsid w:val="00DE0F26"/>
    <w:rsid w:val="00E02E6C"/>
    <w:rsid w:val="00E479C8"/>
    <w:rsid w:val="00E66633"/>
    <w:rsid w:val="00E85066"/>
    <w:rsid w:val="00ED5310"/>
    <w:rsid w:val="00F00C55"/>
    <w:rsid w:val="00F10028"/>
    <w:rsid w:val="00F52C9E"/>
    <w:rsid w:val="00F85854"/>
    <w:rsid w:val="00FA518A"/>
    <w:rsid w:val="00FD05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4CC80"/>
  <w15:docId w15:val="{A9254A44-B9A4-4FB8-91CC-C21857EA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013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4D0132"/>
    <w:rPr>
      <w:rFonts w:ascii="Calibri" w:eastAsia="Calibri" w:hAnsi="Calibri" w:cs="Calibri"/>
      <w:color w:val="000000"/>
    </w:rPr>
  </w:style>
  <w:style w:type="paragraph" w:styleId="Pidipagina">
    <w:name w:val="footer"/>
    <w:basedOn w:val="Normale"/>
    <w:link w:val="PidipaginaCarattere"/>
    <w:uiPriority w:val="99"/>
    <w:unhideWhenUsed/>
    <w:rsid w:val="004D013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4D0132"/>
    <w:rPr>
      <w:rFonts w:ascii="Calibri" w:eastAsia="Calibri" w:hAnsi="Calibri" w:cs="Calibri"/>
      <w:color w:val="000000"/>
    </w:rPr>
  </w:style>
  <w:style w:type="paragraph" w:styleId="Paragrafoelenco">
    <w:name w:val="List Paragraph"/>
    <w:basedOn w:val="Normale"/>
    <w:uiPriority w:val="34"/>
    <w:qFormat/>
    <w:rsid w:val="00380780"/>
    <w:pPr>
      <w:spacing w:line="256" w:lineRule="auto"/>
      <w:ind w:left="720"/>
      <w:contextualSpacing/>
    </w:pPr>
    <w:rPr>
      <w:rFonts w:asciiTheme="minorHAnsi" w:eastAsiaTheme="minorHAnsi" w:hAnsiTheme="minorHAnsi" w:cstheme="minorBidi"/>
      <w:color w:val="auto"/>
      <w:kern w:val="2"/>
      <w:lang w:eastAsia="en-US"/>
      <w14:ligatures w14:val="standardContextual"/>
    </w:rPr>
  </w:style>
  <w:style w:type="paragraph" w:styleId="Corpotesto">
    <w:name w:val="Body Text"/>
    <w:basedOn w:val="Normale"/>
    <w:link w:val="CorpotestoCarattere"/>
    <w:semiHidden/>
    <w:unhideWhenUsed/>
    <w:rsid w:val="00251922"/>
    <w:pPr>
      <w:suppressAutoHyphens/>
      <w:spacing w:after="120" w:line="276" w:lineRule="auto"/>
    </w:pPr>
    <w:rPr>
      <w:rFonts w:eastAsia="Lucida Sans Unicode" w:cs="font320"/>
      <w:color w:val="auto"/>
      <w:kern w:val="2"/>
      <w:lang w:val="de-DE" w:eastAsia="ar-SA"/>
    </w:rPr>
  </w:style>
  <w:style w:type="character" w:customStyle="1" w:styleId="CorpotestoCarattere">
    <w:name w:val="Corpo testo Carattere"/>
    <w:basedOn w:val="Carpredefinitoparagrafo"/>
    <w:link w:val="Corpotesto"/>
    <w:semiHidden/>
    <w:rsid w:val="00251922"/>
    <w:rPr>
      <w:rFonts w:ascii="Calibri" w:eastAsia="Lucida Sans Unicode" w:hAnsi="Calibri" w:cs="font320"/>
      <w:kern w:val="2"/>
      <w:lang w:val="de-DE" w:eastAsia="ar-SA"/>
    </w:rPr>
  </w:style>
  <w:style w:type="character" w:styleId="Collegamentoipertestuale">
    <w:name w:val="Hyperlink"/>
    <w:basedOn w:val="Carpredefinitoparagrafo"/>
    <w:uiPriority w:val="99"/>
    <w:unhideWhenUsed/>
    <w:rsid w:val="00517F0E"/>
    <w:rPr>
      <w:color w:val="0563C1" w:themeColor="hyperlink"/>
      <w:u w:val="single"/>
    </w:rPr>
  </w:style>
  <w:style w:type="character" w:styleId="Menzionenonrisolta">
    <w:name w:val="Unresolved Mention"/>
    <w:basedOn w:val="Carpredefinitoparagrafo"/>
    <w:uiPriority w:val="99"/>
    <w:semiHidden/>
    <w:unhideWhenUsed/>
    <w:rsid w:val="00517F0E"/>
    <w:rPr>
      <w:color w:val="605E5C"/>
      <w:shd w:val="clear" w:color="auto" w:fill="E1DFDD"/>
    </w:rPr>
  </w:style>
  <w:style w:type="character" w:styleId="Collegamentovisitato">
    <w:name w:val="FollowedHyperlink"/>
    <w:basedOn w:val="Carpredefinitoparagrafo"/>
    <w:uiPriority w:val="99"/>
    <w:semiHidden/>
    <w:unhideWhenUsed/>
    <w:rsid w:val="00517F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27911">
      <w:bodyDiv w:val="1"/>
      <w:marLeft w:val="0"/>
      <w:marRight w:val="0"/>
      <w:marTop w:val="0"/>
      <w:marBottom w:val="0"/>
      <w:divBdr>
        <w:top w:val="none" w:sz="0" w:space="0" w:color="auto"/>
        <w:left w:val="none" w:sz="0" w:space="0" w:color="auto"/>
        <w:bottom w:val="none" w:sz="0" w:space="0" w:color="auto"/>
        <w:right w:val="none" w:sz="0" w:space="0" w:color="auto"/>
      </w:divBdr>
    </w:div>
    <w:div w:id="723337051">
      <w:bodyDiv w:val="1"/>
      <w:marLeft w:val="0"/>
      <w:marRight w:val="0"/>
      <w:marTop w:val="0"/>
      <w:marBottom w:val="0"/>
      <w:divBdr>
        <w:top w:val="none" w:sz="0" w:space="0" w:color="auto"/>
        <w:left w:val="none" w:sz="0" w:space="0" w:color="auto"/>
        <w:bottom w:val="none" w:sz="0" w:space="0" w:color="auto"/>
        <w:right w:val="none" w:sz="0" w:space="0" w:color="auto"/>
      </w:divBdr>
    </w:div>
    <w:div w:id="780690320">
      <w:bodyDiv w:val="1"/>
      <w:marLeft w:val="0"/>
      <w:marRight w:val="0"/>
      <w:marTop w:val="0"/>
      <w:marBottom w:val="0"/>
      <w:divBdr>
        <w:top w:val="none" w:sz="0" w:space="0" w:color="auto"/>
        <w:left w:val="none" w:sz="0" w:space="0" w:color="auto"/>
        <w:bottom w:val="none" w:sz="0" w:space="0" w:color="auto"/>
        <w:right w:val="none" w:sz="0" w:space="0" w:color="auto"/>
      </w:divBdr>
    </w:div>
    <w:div w:id="177412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atican.va/content/francesco/en/events/event.dir.html/content/vaticanevents/en/2024/9/19/pasqua-together.html"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twitter.com/together4europe" TargetMode="External"/><Relationship Id="rId2" Type="http://schemas.openxmlformats.org/officeDocument/2006/relationships/hyperlink" Target="https://www.together4europe.org/" TargetMode="External"/><Relationship Id="rId1" Type="http://schemas.openxmlformats.org/officeDocument/2006/relationships/hyperlink" Target="https://www.together4europe.org/" TargetMode="External"/><Relationship Id="rId4" Type="http://schemas.openxmlformats.org/officeDocument/2006/relationships/hyperlink" Target="https://twitter.com/together4europ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360</Words>
  <Characters>2057</Characters>
  <Application>Microsoft Office Word</Application>
  <DocSecurity>0</DocSecurity>
  <Lines>17</Lines>
  <Paragraphs>4</Paragraphs>
  <ScaleCrop>false</ScaleCrop>
  <HeadingPairs>
    <vt:vector size="6" baseType="variant">
      <vt:variant>
        <vt:lpstr>Titre</vt:lpstr>
      </vt:variant>
      <vt:variant>
        <vt:i4>1</vt:i4>
      </vt:variant>
      <vt:variant>
        <vt:lpstr>Titel</vt:lpstr>
      </vt:variant>
      <vt:variant>
        <vt:i4>1</vt:i4>
      </vt:variant>
      <vt:variant>
        <vt:lpstr>Titolo</vt:lpstr>
      </vt:variant>
      <vt:variant>
        <vt:i4>1</vt:i4>
      </vt:variant>
    </vt:vector>
  </HeadingPairs>
  <TitlesOfParts>
    <vt:vector size="3" baseType="lpstr">
      <vt:lpstr>Rome, le  XX octobre 2011</vt:lpstr>
      <vt:lpstr>Rome, le  XX octobre 2011</vt:lpstr>
      <vt:lpstr>Rome, le  XX octobre 2011</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subject/>
  <dc:creator>Beatiz Lauenroth</dc:creator>
  <cp:keywords/>
  <cp:lastModifiedBy>Koni Brand</cp:lastModifiedBy>
  <cp:revision>6</cp:revision>
  <dcterms:created xsi:type="dcterms:W3CDTF">2024-09-23T08:41:00Z</dcterms:created>
  <dcterms:modified xsi:type="dcterms:W3CDTF">2024-09-23T13:13:00Z</dcterms:modified>
</cp:coreProperties>
</file>