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F1C16" w14:textId="77777777" w:rsidR="0007387E" w:rsidRPr="00A9463C" w:rsidRDefault="004C003D">
      <w:pPr>
        <w:spacing w:after="77"/>
        <w:jc w:val="right"/>
        <w:rPr>
          <w:lang w:val="en-GB"/>
        </w:rPr>
      </w:pPr>
      <w:r>
        <w:rPr>
          <w:noProof/>
        </w:rPr>
        <w:drawing>
          <wp:inline distT="0" distB="0" distL="0" distR="0" wp14:anchorId="308C3871" wp14:editId="0E5E1F05">
            <wp:extent cx="6477000" cy="1097280"/>
            <wp:effectExtent l="0" t="0" r="0" b="0"/>
            <wp:docPr id="34" name="Picture 34"/>
            <wp:cNvGraphicFramePr/>
            <a:graphic xmlns:a="http://schemas.openxmlformats.org/drawingml/2006/main">
              <a:graphicData uri="http://schemas.openxmlformats.org/drawingml/2006/picture">
                <pic:pic xmlns:pic="http://schemas.openxmlformats.org/drawingml/2006/picture">
                  <pic:nvPicPr>
                    <pic:cNvPr id="34" name="Picture 34"/>
                    <pic:cNvPicPr/>
                  </pic:nvPicPr>
                  <pic:blipFill>
                    <a:blip r:embed="rId7" cstate="print"/>
                    <a:stretch>
                      <a:fillRect/>
                    </a:stretch>
                  </pic:blipFill>
                  <pic:spPr>
                    <a:xfrm>
                      <a:off x="0" y="0"/>
                      <a:ext cx="6477000" cy="1097280"/>
                    </a:xfrm>
                    <a:prstGeom prst="rect">
                      <a:avLst/>
                    </a:prstGeom>
                  </pic:spPr>
                </pic:pic>
              </a:graphicData>
            </a:graphic>
          </wp:inline>
        </w:drawing>
      </w:r>
      <w:r w:rsidRPr="00A9463C">
        <w:rPr>
          <w:rFonts w:ascii="Verdana" w:eastAsia="Verdana" w:hAnsi="Verdana" w:cs="Verdana"/>
          <w:sz w:val="20"/>
          <w:lang w:val="en-GB"/>
        </w:rPr>
        <w:t xml:space="preserve"> </w:t>
      </w:r>
    </w:p>
    <w:p w14:paraId="13353E81" w14:textId="77777777" w:rsidR="0007387E" w:rsidRPr="00A9463C" w:rsidRDefault="0007387E">
      <w:pPr>
        <w:rPr>
          <w:rFonts w:asciiTheme="minorHAnsi" w:eastAsiaTheme="minorHAnsi" w:hAnsiTheme="minorHAnsi" w:cstheme="minorBidi"/>
          <w:color w:val="auto"/>
          <w:lang w:val="en-GB"/>
        </w:rPr>
      </w:pPr>
    </w:p>
    <w:p w14:paraId="5C105652" w14:textId="77777777" w:rsidR="0007387E" w:rsidRPr="00A9463C" w:rsidRDefault="004C003D">
      <w:pPr>
        <w:pStyle w:val="P68B1DB1-Standaard1"/>
        <w:spacing w:after="0" w:line="240" w:lineRule="auto"/>
        <w:rPr>
          <w:lang w:val="en-GB"/>
        </w:rPr>
      </w:pPr>
      <w:r w:rsidRPr="00A9463C">
        <w:rPr>
          <w:lang w:val="en-GB"/>
        </w:rPr>
        <w:t>PRESSEMITTEILUNG</w:t>
      </w:r>
    </w:p>
    <w:p w14:paraId="79CC6885" w14:textId="77777777" w:rsidR="0007387E" w:rsidRPr="00A9463C" w:rsidRDefault="0007387E">
      <w:pPr>
        <w:spacing w:after="0" w:line="240" w:lineRule="auto"/>
        <w:rPr>
          <w:rFonts w:asciiTheme="minorHAnsi" w:eastAsiaTheme="minorHAnsi" w:hAnsiTheme="minorHAnsi" w:cstheme="minorBidi"/>
          <w:b/>
          <w:color w:val="auto"/>
          <w:sz w:val="24"/>
          <w:lang w:val="en-GB"/>
        </w:rPr>
      </w:pPr>
    </w:p>
    <w:p w14:paraId="31D2A343" w14:textId="77777777" w:rsidR="0007387E" w:rsidRPr="00A9463C" w:rsidRDefault="004C003D">
      <w:pPr>
        <w:pStyle w:val="P68B1DB1-Standaard2"/>
        <w:spacing w:after="0" w:line="240" w:lineRule="auto"/>
        <w:rPr>
          <w:lang w:val="en-GB"/>
        </w:rPr>
      </w:pPr>
      <w:r w:rsidRPr="00A9463C">
        <w:rPr>
          <w:lang w:val="en-GB"/>
        </w:rPr>
        <w:t>CALLED TO UNITY -</w:t>
      </w:r>
      <w:r w:rsidR="001867B7" w:rsidRPr="00A9463C">
        <w:rPr>
          <w:lang w:val="en-GB"/>
        </w:rPr>
        <w:t xml:space="preserve"> </w:t>
      </w:r>
      <w:r w:rsidRPr="00A9463C">
        <w:rPr>
          <w:lang w:val="en-GB"/>
        </w:rPr>
        <w:t>TOGETHER IN TIMIŞOARA</w:t>
      </w:r>
    </w:p>
    <w:p w14:paraId="78CE1F5F" w14:textId="2BC9491E" w:rsidR="0007387E" w:rsidRPr="001867B7" w:rsidRDefault="004C003D">
      <w:pPr>
        <w:pStyle w:val="P68B1DB1-Standaard3"/>
        <w:spacing w:after="0" w:line="240" w:lineRule="auto"/>
        <w:rPr>
          <w:lang w:val="de-DE"/>
        </w:rPr>
      </w:pPr>
      <w:r w:rsidRPr="001867B7">
        <w:rPr>
          <w:i/>
          <w:lang w:val="de-DE"/>
        </w:rPr>
        <w:t>Miteinander für Europa</w:t>
      </w:r>
      <w:r w:rsidRPr="001867B7">
        <w:rPr>
          <w:lang w:val="de-DE"/>
        </w:rPr>
        <w:t xml:space="preserve"> (</w:t>
      </w:r>
      <w:r w:rsidR="001867B7" w:rsidRPr="008401FE">
        <w:rPr>
          <w:i/>
          <w:iCs/>
          <w:lang w:val="de-DE"/>
        </w:rPr>
        <w:t>MfE</w:t>
      </w:r>
      <w:r w:rsidRPr="001867B7">
        <w:rPr>
          <w:lang w:val="de-DE"/>
        </w:rPr>
        <w:t>) – Treffen de</w:t>
      </w:r>
      <w:r w:rsidR="001867B7">
        <w:rPr>
          <w:lang w:val="de-DE"/>
        </w:rPr>
        <w:t>s Trägerkreises</w:t>
      </w:r>
      <w:r w:rsidRPr="001867B7">
        <w:rPr>
          <w:lang w:val="de-DE"/>
        </w:rPr>
        <w:t xml:space="preserve"> in Rumänien</w:t>
      </w:r>
    </w:p>
    <w:p w14:paraId="16967E25" w14:textId="77777777" w:rsidR="0007387E" w:rsidRPr="001867B7" w:rsidRDefault="0007387E">
      <w:pPr>
        <w:spacing w:after="0" w:line="240" w:lineRule="auto"/>
        <w:rPr>
          <w:rFonts w:ascii="Arial" w:eastAsiaTheme="minorHAnsi" w:hAnsi="Arial" w:cs="Arial"/>
          <w:color w:val="auto"/>
          <w:sz w:val="24"/>
          <w:lang w:val="de-DE"/>
        </w:rPr>
      </w:pPr>
    </w:p>
    <w:p w14:paraId="26720405" w14:textId="3262D5A4" w:rsidR="0007387E" w:rsidRPr="001867B7" w:rsidRDefault="004C003D">
      <w:pPr>
        <w:pStyle w:val="P68B1DB1-Standaard3"/>
        <w:spacing w:after="0" w:line="240" w:lineRule="auto"/>
        <w:rPr>
          <w:lang w:val="de-DE"/>
        </w:rPr>
      </w:pPr>
      <w:r w:rsidRPr="001867B7">
        <w:rPr>
          <w:lang w:val="de-DE"/>
        </w:rPr>
        <w:t xml:space="preserve">In unruhigen Zeiten für Europa und die Welt versammelten sich 221 </w:t>
      </w:r>
      <w:r w:rsidR="001867B7">
        <w:rPr>
          <w:lang w:val="de-DE"/>
        </w:rPr>
        <w:t>Mitglieder des Trägerkreises</w:t>
      </w:r>
      <w:r w:rsidRPr="001867B7">
        <w:rPr>
          <w:lang w:val="de-DE"/>
        </w:rPr>
        <w:t xml:space="preserve"> von </w:t>
      </w:r>
      <w:r w:rsidRPr="001867B7">
        <w:rPr>
          <w:i/>
          <w:lang w:val="de-DE"/>
        </w:rPr>
        <w:t>Miteinander für Europa</w:t>
      </w:r>
      <w:r w:rsidRPr="001867B7">
        <w:rPr>
          <w:lang w:val="de-DE"/>
        </w:rPr>
        <w:t xml:space="preserve"> zu ihrem jährlichen Treffen vom </w:t>
      </w:r>
      <w:r w:rsidRPr="001867B7">
        <w:rPr>
          <w:b/>
          <w:lang w:val="de-DE"/>
        </w:rPr>
        <w:t>16. bis 18. November 2023</w:t>
      </w:r>
      <w:r w:rsidRPr="001867B7">
        <w:rPr>
          <w:lang w:val="de-DE"/>
        </w:rPr>
        <w:t xml:space="preserve"> in </w:t>
      </w:r>
      <w:bookmarkStart w:id="0" w:name="_Hlk150673272"/>
      <w:r w:rsidRPr="001867B7">
        <w:rPr>
          <w:lang w:val="de-DE"/>
        </w:rPr>
        <w:t>Timisoara</w:t>
      </w:r>
      <w:bookmarkEnd w:id="0"/>
      <w:r w:rsidRPr="001867B7">
        <w:rPr>
          <w:lang w:val="de-DE"/>
        </w:rPr>
        <w:t xml:space="preserve">, der europäischen Kulturhauptstadt 2023, um mit neuem Engagement auf den „Ruf zur Einheit“ zu antworten. Von </w:t>
      </w:r>
      <w:r w:rsidR="001867B7">
        <w:rPr>
          <w:lang w:val="de-DE"/>
        </w:rPr>
        <w:t>Anfang</w:t>
      </w:r>
      <w:r w:rsidRPr="001867B7">
        <w:rPr>
          <w:lang w:val="de-DE"/>
        </w:rPr>
        <w:t xml:space="preserve"> an </w:t>
      </w:r>
      <w:r w:rsidR="00815FCA">
        <w:rPr>
          <w:lang w:val="de-DE"/>
        </w:rPr>
        <w:t>wurde</w:t>
      </w:r>
      <w:r w:rsidRPr="001867B7">
        <w:rPr>
          <w:lang w:val="de-DE"/>
        </w:rPr>
        <w:t xml:space="preserve"> eine Verpflichtung und eine Hoffnung</w:t>
      </w:r>
      <w:r w:rsidR="00815FCA">
        <w:rPr>
          <w:lang w:val="de-DE"/>
        </w:rPr>
        <w:t xml:space="preserve"> ins Auge gefasst</w:t>
      </w:r>
      <w:r w:rsidRPr="001867B7">
        <w:rPr>
          <w:lang w:val="de-DE"/>
        </w:rPr>
        <w:t xml:space="preserve">, die </w:t>
      </w:r>
      <w:r w:rsidR="001867B7">
        <w:rPr>
          <w:lang w:val="de-DE"/>
        </w:rPr>
        <w:t xml:space="preserve">man sich </w:t>
      </w:r>
      <w:r w:rsidRPr="001867B7">
        <w:rPr>
          <w:lang w:val="de-DE"/>
        </w:rPr>
        <w:t xml:space="preserve">gemeinsam </w:t>
      </w:r>
      <w:r w:rsidR="001867B7">
        <w:rPr>
          <w:lang w:val="de-DE"/>
        </w:rPr>
        <w:t>zu eigen machen wollte</w:t>
      </w:r>
      <w:r w:rsidRPr="001867B7">
        <w:rPr>
          <w:lang w:val="de-DE"/>
        </w:rPr>
        <w:t xml:space="preserve">: die Spaltungen </w:t>
      </w:r>
      <w:r w:rsidR="0008298A">
        <w:rPr>
          <w:lang w:val="de-DE"/>
        </w:rPr>
        <w:t>aufzugreifen</w:t>
      </w:r>
      <w:r w:rsidRPr="001867B7">
        <w:rPr>
          <w:lang w:val="de-DE"/>
        </w:rPr>
        <w:t>, um den Frieden zu wagen, den Weg zwischen Ost- und Westeuropa</w:t>
      </w:r>
      <w:r w:rsidR="001867B7">
        <w:rPr>
          <w:lang w:val="de-DE"/>
        </w:rPr>
        <w:t xml:space="preserve"> und</w:t>
      </w:r>
      <w:r w:rsidRPr="001867B7">
        <w:rPr>
          <w:lang w:val="de-DE"/>
        </w:rPr>
        <w:t xml:space="preserve"> zwischen den verschiedenen Kirchen zu stärken</w:t>
      </w:r>
      <w:r w:rsidR="0008298A">
        <w:rPr>
          <w:lang w:val="de-DE"/>
        </w:rPr>
        <w:t xml:space="preserve"> und</w:t>
      </w:r>
      <w:r w:rsidRPr="001867B7">
        <w:rPr>
          <w:lang w:val="de-DE"/>
        </w:rPr>
        <w:t xml:space="preserve"> mit einer Injektion von Spiritualität und Einheit einen Beitrag </w:t>
      </w:r>
      <w:r w:rsidR="001867B7">
        <w:rPr>
          <w:lang w:val="de-DE"/>
        </w:rPr>
        <w:t xml:space="preserve">für den Kontinent </w:t>
      </w:r>
      <w:r w:rsidRPr="001867B7">
        <w:rPr>
          <w:lang w:val="de-DE"/>
        </w:rPr>
        <w:t xml:space="preserve">zu leisten. Tatsächlich waren orthodoxe Christen, Katholiken, Protestanten, Reformierte, Anglikaner und </w:t>
      </w:r>
      <w:r w:rsidR="001867B7">
        <w:rPr>
          <w:lang w:val="de-DE"/>
        </w:rPr>
        <w:t xml:space="preserve">Mitglieder von </w:t>
      </w:r>
      <w:r w:rsidRPr="001867B7">
        <w:rPr>
          <w:lang w:val="de-DE"/>
        </w:rPr>
        <w:t xml:space="preserve">Freikirchen aus 29 Ländern, </w:t>
      </w:r>
      <w:r w:rsidR="001867B7">
        <w:rPr>
          <w:lang w:val="de-DE"/>
        </w:rPr>
        <w:t xml:space="preserve">auch aus </w:t>
      </w:r>
      <w:r w:rsidRPr="001867B7">
        <w:rPr>
          <w:lang w:val="de-DE"/>
        </w:rPr>
        <w:t>der Ukraine</w:t>
      </w:r>
      <w:r w:rsidR="0008298A">
        <w:rPr>
          <w:lang w:val="de-DE"/>
        </w:rPr>
        <w:t>,</w:t>
      </w:r>
      <w:r w:rsidRPr="001867B7">
        <w:rPr>
          <w:lang w:val="de-DE"/>
        </w:rPr>
        <w:t xml:space="preserve"> Russland </w:t>
      </w:r>
      <w:r w:rsidR="0008298A">
        <w:rPr>
          <w:lang w:val="de-DE"/>
        </w:rPr>
        <w:t xml:space="preserve">und dem </w:t>
      </w:r>
      <w:r w:rsidR="0008298A" w:rsidRPr="001867B7">
        <w:rPr>
          <w:lang w:val="de-DE"/>
        </w:rPr>
        <w:t xml:space="preserve">Nahen Osten </w:t>
      </w:r>
      <w:r w:rsidRPr="001867B7">
        <w:rPr>
          <w:lang w:val="de-DE"/>
        </w:rPr>
        <w:t xml:space="preserve">anwesend. Die Teilnehmer </w:t>
      </w:r>
      <w:r w:rsidR="001867B7">
        <w:rPr>
          <w:lang w:val="de-DE"/>
        </w:rPr>
        <w:t>aus</w:t>
      </w:r>
      <w:r w:rsidRPr="001867B7">
        <w:rPr>
          <w:lang w:val="de-DE"/>
        </w:rPr>
        <w:t xml:space="preserve"> 51 Bewegungen repräsentier</w:t>
      </w:r>
      <w:r w:rsidR="0008298A">
        <w:rPr>
          <w:lang w:val="de-DE"/>
        </w:rPr>
        <w:t>t</w:t>
      </w:r>
      <w:r w:rsidRPr="001867B7">
        <w:rPr>
          <w:lang w:val="de-DE"/>
        </w:rPr>
        <w:t xml:space="preserve">en die mehr als 300 christlichen Bewegungen und Gemeinschaften, die </w:t>
      </w:r>
      <w:r w:rsidR="00A9463C">
        <w:rPr>
          <w:lang w:val="de-DE"/>
        </w:rPr>
        <w:t>de</w:t>
      </w:r>
      <w:r w:rsidRPr="001867B7">
        <w:rPr>
          <w:lang w:val="de-DE"/>
        </w:rPr>
        <w:t>m Netzwerk</w:t>
      </w:r>
      <w:r w:rsidR="001867B7">
        <w:rPr>
          <w:lang w:val="de-DE"/>
        </w:rPr>
        <w:t xml:space="preserve"> </w:t>
      </w:r>
      <w:r w:rsidR="001867B7" w:rsidRPr="001867B7">
        <w:rPr>
          <w:i/>
          <w:szCs w:val="24"/>
          <w:lang w:val="de-DE"/>
        </w:rPr>
        <w:t>Miteinander für Europa</w:t>
      </w:r>
      <w:r w:rsidRPr="001867B7">
        <w:rPr>
          <w:lang w:val="de-DE"/>
        </w:rPr>
        <w:t xml:space="preserve"> </w:t>
      </w:r>
      <w:r w:rsidR="00A9463C">
        <w:rPr>
          <w:lang w:val="de-DE"/>
        </w:rPr>
        <w:t>angehören.</w:t>
      </w:r>
      <w:r w:rsidRPr="001867B7">
        <w:rPr>
          <w:lang w:val="de-DE"/>
        </w:rPr>
        <w:t xml:space="preserve"> </w:t>
      </w:r>
    </w:p>
    <w:p w14:paraId="7F10FE97" w14:textId="77777777" w:rsidR="0007387E" w:rsidRPr="001867B7" w:rsidRDefault="0007387E">
      <w:pPr>
        <w:spacing w:after="0" w:line="240" w:lineRule="auto"/>
        <w:rPr>
          <w:rFonts w:ascii="Arial" w:eastAsiaTheme="minorHAnsi" w:hAnsi="Arial" w:cs="Arial"/>
          <w:b/>
          <w:color w:val="auto"/>
          <w:sz w:val="24"/>
          <w:lang w:val="de-DE"/>
        </w:rPr>
      </w:pPr>
    </w:p>
    <w:p w14:paraId="4A03F1B3" w14:textId="33FEB940" w:rsidR="0007387E" w:rsidRPr="00A9463C" w:rsidRDefault="004C003D">
      <w:pPr>
        <w:pStyle w:val="P68B1DB1-Standaard3"/>
        <w:spacing w:after="0" w:line="240" w:lineRule="auto"/>
        <w:rPr>
          <w:lang w:val="de-DE"/>
        </w:rPr>
      </w:pPr>
      <w:r w:rsidRPr="001867B7">
        <w:rPr>
          <w:b/>
          <w:lang w:val="de-DE"/>
        </w:rPr>
        <w:t>Bedeutsam bei diesem Treffen 2023</w:t>
      </w:r>
      <w:r w:rsidRPr="001867B7">
        <w:rPr>
          <w:lang w:val="de-DE"/>
        </w:rPr>
        <w:t xml:space="preserve"> in Timisoara war </w:t>
      </w:r>
      <w:r w:rsidRPr="001867B7">
        <w:rPr>
          <w:b/>
          <w:lang w:val="de-DE"/>
        </w:rPr>
        <w:t xml:space="preserve">die </w:t>
      </w:r>
      <w:r w:rsidR="00815FCA">
        <w:rPr>
          <w:b/>
          <w:lang w:val="de-DE"/>
        </w:rPr>
        <w:t>Offenheit gegenüber der</w:t>
      </w:r>
      <w:r w:rsidRPr="001867B7">
        <w:rPr>
          <w:b/>
          <w:lang w:val="de-DE"/>
        </w:rPr>
        <w:t xml:space="preserve"> Welt der Orthodoxie und </w:t>
      </w:r>
      <w:r w:rsidR="00377699">
        <w:rPr>
          <w:b/>
          <w:lang w:val="de-DE"/>
        </w:rPr>
        <w:t>d</w:t>
      </w:r>
      <w:r w:rsidR="00815FCA">
        <w:rPr>
          <w:b/>
          <w:lang w:val="de-DE"/>
        </w:rPr>
        <w:t>er politischen Welt</w:t>
      </w:r>
      <w:r w:rsidRPr="001867B7">
        <w:rPr>
          <w:lang w:val="de-DE"/>
        </w:rPr>
        <w:t>. Unter den Anwesenden bef</w:t>
      </w:r>
      <w:r w:rsidR="001867B7">
        <w:rPr>
          <w:lang w:val="de-DE"/>
        </w:rPr>
        <w:t>a</w:t>
      </w:r>
      <w:r w:rsidRPr="001867B7">
        <w:rPr>
          <w:lang w:val="de-DE"/>
        </w:rPr>
        <w:t xml:space="preserve">nden sich zahlreiche politische und religiöse </w:t>
      </w:r>
      <w:r w:rsidR="001867B7" w:rsidRPr="001867B7">
        <w:rPr>
          <w:lang w:val="de-CH"/>
        </w:rPr>
        <w:t>Persönlichkeit</w:t>
      </w:r>
      <w:r w:rsidR="001867B7">
        <w:rPr>
          <w:lang w:val="de-DE"/>
        </w:rPr>
        <w:t>en</w:t>
      </w:r>
      <w:r w:rsidRPr="001867B7">
        <w:rPr>
          <w:lang w:val="de-DE"/>
        </w:rPr>
        <w:t xml:space="preserve">, </w:t>
      </w:r>
      <w:r w:rsidRPr="001867B7">
        <w:rPr>
          <w:kern w:val="2"/>
          <w:lang w:val="de-DE"/>
        </w:rPr>
        <w:t xml:space="preserve">darunter der ehemalige slowakische Premierminister Eduard Heger, </w:t>
      </w:r>
      <w:r w:rsidRPr="001867B7">
        <w:rPr>
          <w:lang w:val="de-DE"/>
        </w:rPr>
        <w:t>der Staatssekretär</w:t>
      </w:r>
      <w:r w:rsidR="00A9463C" w:rsidRPr="00A9463C">
        <w:rPr>
          <w:lang w:val="de-DE"/>
        </w:rPr>
        <w:t xml:space="preserve"> für religiöse Angelegenheiten der rumänischen Regierung</w:t>
      </w:r>
      <w:r w:rsidR="00A9463C" w:rsidRPr="001867B7">
        <w:rPr>
          <w:lang w:val="de-DE"/>
        </w:rPr>
        <w:t xml:space="preserve"> </w:t>
      </w:r>
      <w:bookmarkStart w:id="1" w:name="_Hlk151454481"/>
      <w:r w:rsidRPr="001867B7">
        <w:rPr>
          <w:lang w:val="de-DE"/>
        </w:rPr>
        <w:t xml:space="preserve">Ciprian Vasile Olinici </w:t>
      </w:r>
      <w:bookmarkEnd w:id="1"/>
      <w:r w:rsidRPr="001867B7">
        <w:rPr>
          <w:lang w:val="de-DE"/>
        </w:rPr>
        <w:t>und</w:t>
      </w:r>
      <w:r w:rsidRPr="00A9463C">
        <w:rPr>
          <w:lang w:val="de-DE"/>
        </w:rPr>
        <w:t xml:space="preserve"> Bischöfe verschiedener Kirchen.</w:t>
      </w:r>
    </w:p>
    <w:p w14:paraId="145C29D6" w14:textId="77777777" w:rsidR="0007387E" w:rsidRPr="001867B7" w:rsidRDefault="0007387E">
      <w:pPr>
        <w:spacing w:after="0" w:line="240" w:lineRule="auto"/>
        <w:rPr>
          <w:rFonts w:ascii="Arial" w:eastAsiaTheme="minorHAnsi" w:hAnsi="Arial" w:cs="Arial"/>
          <w:color w:val="auto"/>
          <w:kern w:val="2"/>
          <w:sz w:val="24"/>
          <w:lang w:val="de-DE"/>
        </w:rPr>
      </w:pPr>
    </w:p>
    <w:p w14:paraId="2EBDA6FF" w14:textId="0FEFDFA0" w:rsidR="0007387E" w:rsidRPr="001867B7" w:rsidRDefault="004C003D">
      <w:pPr>
        <w:pStyle w:val="P68B1DB1-Standaard3"/>
        <w:spacing w:after="0" w:line="240" w:lineRule="auto"/>
        <w:rPr>
          <w:lang w:val="de-DE"/>
        </w:rPr>
      </w:pPr>
      <w:r w:rsidRPr="001867B7">
        <w:rPr>
          <w:b/>
          <w:lang w:val="de-DE"/>
        </w:rPr>
        <w:t>Die Wahl von Timisoara</w:t>
      </w:r>
      <w:r w:rsidRPr="001867B7">
        <w:rPr>
          <w:lang w:val="de-DE"/>
        </w:rPr>
        <w:t xml:space="preserve"> ist der Einladung des römisch-katholischen Bischofs der Stadt, Josef-Csaba Pál, zu verdanken. Die Stadt </w:t>
      </w:r>
      <w:r w:rsidR="00815FCA">
        <w:rPr>
          <w:lang w:val="de-DE"/>
        </w:rPr>
        <w:t>zeigte</w:t>
      </w:r>
      <w:r w:rsidRPr="001867B7">
        <w:rPr>
          <w:lang w:val="de-DE"/>
        </w:rPr>
        <w:t xml:space="preserve"> sich, wie wiederholt hervorgehoben wurde,  durch Hinweise auf ihre Geschichte und Zeugnisse von Jugendlichen und Familien, Priestern und Bischöfen </w:t>
      </w:r>
      <w:r w:rsidR="001867B7">
        <w:rPr>
          <w:lang w:val="de-DE"/>
        </w:rPr>
        <w:t xml:space="preserve">als </w:t>
      </w:r>
      <w:r w:rsidR="00815FCA" w:rsidRPr="001867B7">
        <w:rPr>
          <w:lang w:val="de-DE"/>
        </w:rPr>
        <w:t>Miniatur</w:t>
      </w:r>
      <w:r w:rsidR="00815FCA">
        <w:rPr>
          <w:lang w:val="de-DE"/>
        </w:rPr>
        <w:t>ausgabe, als</w:t>
      </w:r>
      <w:r w:rsidR="00B239A2" w:rsidRPr="00B239A2">
        <w:rPr>
          <w:lang w:val="de-DE"/>
        </w:rPr>
        <w:t xml:space="preserve"> </w:t>
      </w:r>
      <w:r w:rsidR="00B239A2" w:rsidRPr="001867B7">
        <w:rPr>
          <w:lang w:val="de-DE"/>
        </w:rPr>
        <w:t xml:space="preserve">Modell </w:t>
      </w:r>
      <w:r w:rsidR="00815FCA">
        <w:rPr>
          <w:lang w:val="de-DE"/>
        </w:rPr>
        <w:t xml:space="preserve">von Europa </w:t>
      </w:r>
      <w:r w:rsidRPr="001867B7">
        <w:rPr>
          <w:lang w:val="de-DE"/>
        </w:rPr>
        <w:t xml:space="preserve"> </w:t>
      </w:r>
      <w:r w:rsidR="00B239A2">
        <w:rPr>
          <w:lang w:val="de-DE"/>
        </w:rPr>
        <w:t>– aufgrund der</w:t>
      </w:r>
      <w:r w:rsidRPr="001867B7">
        <w:rPr>
          <w:lang w:val="de-DE"/>
        </w:rPr>
        <w:t xml:space="preserve"> Harmonie der Vielfalt von Kultur und Glauben, die hier </w:t>
      </w:r>
      <w:r w:rsidR="008401FE">
        <w:rPr>
          <w:lang w:val="de-DE"/>
        </w:rPr>
        <w:t xml:space="preserve">zusammen leben </w:t>
      </w:r>
      <w:r w:rsidRPr="001867B7">
        <w:rPr>
          <w:lang w:val="de-DE"/>
        </w:rPr>
        <w:t xml:space="preserve">und </w:t>
      </w:r>
      <w:r w:rsidR="00377699">
        <w:rPr>
          <w:lang w:val="de-DE"/>
        </w:rPr>
        <w:t xml:space="preserve">sich </w:t>
      </w:r>
      <w:r w:rsidR="00B239A2">
        <w:rPr>
          <w:lang w:val="de-DE"/>
        </w:rPr>
        <w:t>gegenseitig</w:t>
      </w:r>
      <w:r w:rsidR="00377699">
        <w:rPr>
          <w:lang w:val="de-DE"/>
        </w:rPr>
        <w:t xml:space="preserve"> bereichern</w:t>
      </w:r>
      <w:r w:rsidRPr="001867B7">
        <w:rPr>
          <w:lang w:val="de-DE"/>
        </w:rPr>
        <w:t xml:space="preserve">. </w:t>
      </w:r>
    </w:p>
    <w:p w14:paraId="3CBC5D94" w14:textId="77777777" w:rsidR="0007387E" w:rsidRPr="001867B7" w:rsidRDefault="00B239A2">
      <w:pPr>
        <w:pStyle w:val="P68B1DB1-Standaard3"/>
        <w:spacing w:after="0" w:line="240" w:lineRule="auto"/>
        <w:rPr>
          <w:lang w:val="de-DE"/>
        </w:rPr>
      </w:pPr>
      <w:r>
        <w:rPr>
          <w:lang w:val="de-DE"/>
        </w:rPr>
        <w:t>Schon der</w:t>
      </w:r>
      <w:r w:rsidR="004C003D" w:rsidRPr="001867B7">
        <w:rPr>
          <w:lang w:val="de-DE"/>
        </w:rPr>
        <w:t xml:space="preserve"> </w:t>
      </w:r>
      <w:r w:rsidR="004C003D" w:rsidRPr="001867B7">
        <w:rPr>
          <w:b/>
          <w:lang w:val="de-DE"/>
        </w:rPr>
        <w:t>Eröffnungsabend</w:t>
      </w:r>
      <w:r w:rsidR="004C003D" w:rsidRPr="001867B7">
        <w:rPr>
          <w:lang w:val="de-DE"/>
        </w:rPr>
        <w:t xml:space="preserve">  </w:t>
      </w:r>
      <w:r>
        <w:rPr>
          <w:lang w:val="de-DE"/>
        </w:rPr>
        <w:t xml:space="preserve">war </w:t>
      </w:r>
      <w:r w:rsidR="004C003D" w:rsidRPr="001867B7">
        <w:rPr>
          <w:lang w:val="de-DE"/>
        </w:rPr>
        <w:t>Ausdruck</w:t>
      </w:r>
      <w:r>
        <w:rPr>
          <w:lang w:val="de-DE"/>
        </w:rPr>
        <w:t xml:space="preserve"> davon</w:t>
      </w:r>
      <w:r w:rsidR="004C003D" w:rsidRPr="001867B7">
        <w:rPr>
          <w:lang w:val="de-DE"/>
        </w:rPr>
        <w:t xml:space="preserve">, nicht zuletzt dank der </w:t>
      </w:r>
      <w:r>
        <w:rPr>
          <w:lang w:val="de-DE"/>
        </w:rPr>
        <w:t>er</w:t>
      </w:r>
      <w:r w:rsidR="004C003D" w:rsidRPr="001867B7">
        <w:rPr>
          <w:lang w:val="de-DE"/>
        </w:rPr>
        <w:t>frischen</w:t>
      </w:r>
      <w:r>
        <w:rPr>
          <w:lang w:val="de-DE"/>
        </w:rPr>
        <w:t>den</w:t>
      </w:r>
      <w:r w:rsidR="004C003D" w:rsidRPr="001867B7">
        <w:rPr>
          <w:lang w:val="de-DE"/>
        </w:rPr>
        <w:t xml:space="preserve"> Anwesenheit vieler junger Einheimischer mit ihren traditionellen Liedern und  Bräuchen, „ein</w:t>
      </w:r>
      <w:r>
        <w:rPr>
          <w:lang w:val="de-DE"/>
        </w:rPr>
        <w:t>e</w:t>
      </w:r>
      <w:r w:rsidR="004C003D" w:rsidRPr="001867B7">
        <w:rPr>
          <w:lang w:val="de-DE"/>
        </w:rPr>
        <w:t xml:space="preserve"> Ver</w:t>
      </w:r>
      <w:r>
        <w:rPr>
          <w:lang w:val="de-DE"/>
        </w:rPr>
        <w:t>heißung</w:t>
      </w:r>
      <w:r w:rsidR="004C003D" w:rsidRPr="001867B7">
        <w:rPr>
          <w:lang w:val="de-DE"/>
        </w:rPr>
        <w:t xml:space="preserve"> für ein in Liebe geeintes Europa“, so eine österreichische Teilnehmerin.</w:t>
      </w:r>
    </w:p>
    <w:p w14:paraId="215EC18C" w14:textId="77777777" w:rsidR="0007387E" w:rsidRPr="001867B7" w:rsidRDefault="0007387E">
      <w:pPr>
        <w:spacing w:after="0" w:line="240" w:lineRule="auto"/>
        <w:rPr>
          <w:rFonts w:ascii="Arial" w:eastAsiaTheme="minorHAnsi" w:hAnsi="Arial" w:cs="Arial"/>
          <w:color w:val="auto"/>
          <w:sz w:val="24"/>
          <w:lang w:val="de-DE"/>
        </w:rPr>
      </w:pPr>
    </w:p>
    <w:p w14:paraId="4B33D5F9" w14:textId="7322C482" w:rsidR="0007387E" w:rsidRDefault="004C003D">
      <w:pPr>
        <w:pStyle w:val="P68B1DB1-Standaard3"/>
        <w:spacing w:after="0" w:line="240" w:lineRule="auto"/>
        <w:rPr>
          <w:lang w:val="de-DE"/>
        </w:rPr>
      </w:pPr>
      <w:r w:rsidRPr="001867B7">
        <w:rPr>
          <w:lang w:val="de-DE"/>
        </w:rPr>
        <w:t xml:space="preserve">Angesichts der wachsenden Unsicherheit und Angst, die durch den Krieg in der Ukraine  und noch mehr durch den im Nahen Osten ausgebrochenen Konflikt hervorgerufen wurden, fragte sich der deutsche Historiker </w:t>
      </w:r>
      <w:r w:rsidRPr="001867B7">
        <w:rPr>
          <w:b/>
          <w:lang w:val="de-DE"/>
        </w:rPr>
        <w:t>Herbert Lauenroth</w:t>
      </w:r>
      <w:r w:rsidRPr="001867B7">
        <w:rPr>
          <w:lang w:val="de-DE"/>
        </w:rPr>
        <w:t xml:space="preserve">  in </w:t>
      </w:r>
      <w:r w:rsidR="00B239A2">
        <w:rPr>
          <w:lang w:val="de-DE"/>
        </w:rPr>
        <w:t>seinem Hauptreferat</w:t>
      </w:r>
      <w:r w:rsidRPr="001867B7">
        <w:rPr>
          <w:lang w:val="de-DE"/>
        </w:rPr>
        <w:t>, welche Perspektiven sich für „unser Miteinander für Europa“ eröffnen. Er hat</w:t>
      </w:r>
      <w:r w:rsidR="008A7E7E">
        <w:rPr>
          <w:lang w:val="de-DE"/>
        </w:rPr>
        <w:t>te</w:t>
      </w:r>
      <w:r w:rsidRPr="001867B7">
        <w:rPr>
          <w:lang w:val="de-DE"/>
        </w:rPr>
        <w:t xml:space="preserve"> Statistiken zur Hand</w:t>
      </w:r>
      <w:r w:rsidR="008A7E7E">
        <w:rPr>
          <w:lang w:val="de-DE"/>
        </w:rPr>
        <w:t xml:space="preserve"> und </w:t>
      </w:r>
      <w:r w:rsidR="008A7E7E" w:rsidRPr="001867B7">
        <w:rPr>
          <w:lang w:val="de-DE"/>
        </w:rPr>
        <w:t>ignoriert</w:t>
      </w:r>
      <w:r w:rsidR="008A7E7E">
        <w:rPr>
          <w:lang w:val="de-DE"/>
        </w:rPr>
        <w:t>e nicht</w:t>
      </w:r>
      <w:r w:rsidRPr="001867B7">
        <w:rPr>
          <w:lang w:val="de-DE"/>
        </w:rPr>
        <w:t xml:space="preserve"> die Krise, die alle Kirchen betrifft. Er sprach </w:t>
      </w:r>
      <w:r w:rsidR="00815FCA">
        <w:rPr>
          <w:lang w:val="de-DE"/>
        </w:rPr>
        <w:t>von der „Auflösung einer</w:t>
      </w:r>
      <w:r w:rsidRPr="001867B7">
        <w:rPr>
          <w:lang w:val="de-DE"/>
        </w:rPr>
        <w:t xml:space="preserve"> </w:t>
      </w:r>
      <w:r w:rsidR="001F0568" w:rsidRPr="001867B7">
        <w:rPr>
          <w:lang w:val="de-DE"/>
        </w:rPr>
        <w:t xml:space="preserve">in ihrer Sichtbarkeit </w:t>
      </w:r>
      <w:r w:rsidR="00815FCA">
        <w:rPr>
          <w:lang w:val="de-DE"/>
        </w:rPr>
        <w:t>imposanten</w:t>
      </w:r>
      <w:r w:rsidR="001F0568" w:rsidRPr="001867B7">
        <w:rPr>
          <w:lang w:val="de-DE"/>
        </w:rPr>
        <w:t xml:space="preserve"> </w:t>
      </w:r>
      <w:r w:rsidRPr="001867B7">
        <w:rPr>
          <w:lang w:val="de-DE"/>
        </w:rPr>
        <w:t xml:space="preserve">Form </w:t>
      </w:r>
      <w:r w:rsidR="00815FCA">
        <w:rPr>
          <w:lang w:val="de-DE"/>
        </w:rPr>
        <w:t>der</w:t>
      </w:r>
      <w:r w:rsidRPr="001867B7">
        <w:rPr>
          <w:lang w:val="de-DE"/>
        </w:rPr>
        <w:t xml:space="preserve"> Kirche“, aber auch vom </w:t>
      </w:r>
      <w:r w:rsidR="00815FCA">
        <w:rPr>
          <w:lang w:val="de-DE"/>
        </w:rPr>
        <w:t>Auftauchen</w:t>
      </w:r>
      <w:r w:rsidRPr="001867B7">
        <w:rPr>
          <w:lang w:val="de-DE"/>
        </w:rPr>
        <w:t xml:space="preserve"> einer „neuen Form“</w:t>
      </w:r>
      <w:r w:rsidR="00815FCA">
        <w:rPr>
          <w:lang w:val="de-DE"/>
        </w:rPr>
        <w:t>,</w:t>
      </w:r>
      <w:r w:rsidRPr="001867B7">
        <w:rPr>
          <w:lang w:val="de-DE"/>
        </w:rPr>
        <w:t xml:space="preserve"> der „kleinen Herde der Anfänge</w:t>
      </w:r>
      <w:r w:rsidR="001F0568">
        <w:rPr>
          <w:lang w:val="de-DE"/>
        </w:rPr>
        <w:t>“</w:t>
      </w:r>
      <w:r w:rsidR="00815FCA">
        <w:rPr>
          <w:lang w:val="de-DE"/>
        </w:rPr>
        <w:t>, die zum</w:t>
      </w:r>
      <w:r w:rsidR="001F0568">
        <w:rPr>
          <w:lang w:val="de-DE"/>
        </w:rPr>
        <w:t xml:space="preserve"> „prophetische</w:t>
      </w:r>
      <w:r w:rsidR="00815FCA">
        <w:rPr>
          <w:lang w:val="de-DE"/>
        </w:rPr>
        <w:t>n</w:t>
      </w:r>
      <w:r w:rsidRPr="001867B7">
        <w:rPr>
          <w:lang w:val="de-DE"/>
        </w:rPr>
        <w:t xml:space="preserve"> Zeugnis“ </w:t>
      </w:r>
      <w:r w:rsidR="00815FCA">
        <w:rPr>
          <w:lang w:val="de-DE"/>
        </w:rPr>
        <w:t xml:space="preserve">fähig sei, </w:t>
      </w:r>
      <w:r w:rsidR="001F0568">
        <w:rPr>
          <w:lang w:val="de-DE"/>
        </w:rPr>
        <w:t xml:space="preserve">entsprechend dem, </w:t>
      </w:r>
      <w:r w:rsidRPr="001867B7">
        <w:rPr>
          <w:lang w:val="de-DE"/>
        </w:rPr>
        <w:t>was der britische Historiker Arnold Toynbee</w:t>
      </w:r>
      <w:r w:rsidR="008A7E7E">
        <w:rPr>
          <w:lang w:val="de-DE"/>
        </w:rPr>
        <w:t xml:space="preserve"> </w:t>
      </w:r>
      <w:r w:rsidRPr="001867B7">
        <w:rPr>
          <w:lang w:val="de-DE"/>
        </w:rPr>
        <w:t>„die kreativen Minderheiten “</w:t>
      </w:r>
      <w:r w:rsidR="008A7E7E">
        <w:rPr>
          <w:lang w:val="de-DE"/>
        </w:rPr>
        <w:t xml:space="preserve"> </w:t>
      </w:r>
      <w:r w:rsidRPr="001867B7">
        <w:rPr>
          <w:lang w:val="de-DE"/>
        </w:rPr>
        <w:t>nannte,</w:t>
      </w:r>
      <w:r w:rsidR="008A7E7E">
        <w:rPr>
          <w:lang w:val="de-DE"/>
        </w:rPr>
        <w:t xml:space="preserve"> </w:t>
      </w:r>
      <w:r w:rsidRPr="001867B7">
        <w:rPr>
          <w:lang w:val="de-DE"/>
        </w:rPr>
        <w:t>„von denen das Schicksal einer Gesellschaft abhängt</w:t>
      </w:r>
      <w:r w:rsidR="001F0568">
        <w:rPr>
          <w:lang w:val="de-DE"/>
        </w:rPr>
        <w:t>.“</w:t>
      </w:r>
      <w:r w:rsidRPr="001867B7">
        <w:rPr>
          <w:lang w:val="de-DE"/>
        </w:rPr>
        <w:t xml:space="preserve"> Lauenroth sieht den Schlüssel dazu in der biblischen Erzählung der Jünger auf dem Weg nach Emmaus, wo sich in der Begegnung mit Christus Gegensätze in Gegenseitigkeit verwandeln</w:t>
      </w:r>
      <w:r w:rsidRPr="001867B7">
        <w:rPr>
          <w:i/>
          <w:lang w:val="de-DE"/>
        </w:rPr>
        <w:t xml:space="preserve">. </w:t>
      </w:r>
      <w:r w:rsidR="008A7E7E" w:rsidRPr="008A7E7E">
        <w:rPr>
          <w:i/>
          <w:szCs w:val="24"/>
          <w:lang w:val="de-DE"/>
        </w:rPr>
        <w:t>Miteinander für Europa</w:t>
      </w:r>
      <w:r w:rsidRPr="001867B7">
        <w:rPr>
          <w:lang w:val="de-DE"/>
        </w:rPr>
        <w:t xml:space="preserve"> wird kulturell „nachhaltig“ als </w:t>
      </w:r>
      <w:r w:rsidR="00A9463C">
        <w:rPr>
          <w:lang w:val="de-DE"/>
        </w:rPr>
        <w:t>T</w:t>
      </w:r>
      <w:r w:rsidRPr="001867B7">
        <w:rPr>
          <w:lang w:val="de-DE"/>
        </w:rPr>
        <w:t xml:space="preserve">räger dieser „Emmaus-Kompetenz“ und durch die </w:t>
      </w:r>
      <w:r w:rsidR="008A7E7E">
        <w:rPr>
          <w:lang w:val="de-DE"/>
        </w:rPr>
        <w:t>Aufnahmebereitschaft</w:t>
      </w:r>
      <w:r w:rsidRPr="001867B7">
        <w:rPr>
          <w:lang w:val="de-DE"/>
        </w:rPr>
        <w:t>, mit der wir dem</w:t>
      </w:r>
      <w:r w:rsidR="001F0568">
        <w:rPr>
          <w:lang w:val="de-DE"/>
        </w:rPr>
        <w:t xml:space="preserve"> anderen, dem Fremden, begegnen</w:t>
      </w:r>
      <w:r w:rsidRPr="001867B7">
        <w:rPr>
          <w:lang w:val="de-DE"/>
        </w:rPr>
        <w:t>“, sagt</w:t>
      </w:r>
      <w:r w:rsidR="001F0568">
        <w:rPr>
          <w:lang w:val="de-DE"/>
        </w:rPr>
        <w:t>e</w:t>
      </w:r>
      <w:r w:rsidRPr="001867B7">
        <w:rPr>
          <w:lang w:val="de-DE"/>
        </w:rPr>
        <w:t xml:space="preserve"> Lauenroth. </w:t>
      </w:r>
    </w:p>
    <w:p w14:paraId="2CD66DDF" w14:textId="77777777" w:rsidR="0007387E" w:rsidRPr="001867B7" w:rsidRDefault="004C003D" w:rsidP="00A9463C">
      <w:pPr>
        <w:pStyle w:val="P68B1DB1-Standaard4"/>
        <w:widowControl w:val="0"/>
        <w:spacing w:after="0" w:line="240" w:lineRule="auto"/>
        <w:ind w:right="113"/>
        <w:jc w:val="both"/>
        <w:rPr>
          <w:lang w:val="de-DE"/>
        </w:rPr>
      </w:pPr>
      <w:r w:rsidRPr="001867B7">
        <w:rPr>
          <w:lang w:val="de-DE"/>
        </w:rPr>
        <w:lastRenderedPageBreak/>
        <w:t xml:space="preserve">Diesem ständigen Dialog, </w:t>
      </w:r>
      <w:r w:rsidR="00CC659C">
        <w:rPr>
          <w:lang w:val="de-DE"/>
        </w:rPr>
        <w:t>für den sich</w:t>
      </w:r>
      <w:r w:rsidRPr="001867B7">
        <w:rPr>
          <w:lang w:val="de-DE"/>
        </w:rPr>
        <w:t xml:space="preserve"> das Netzwerk</w:t>
      </w:r>
      <w:r w:rsidR="008A7E7E">
        <w:rPr>
          <w:lang w:val="de-DE"/>
        </w:rPr>
        <w:t xml:space="preserve"> </w:t>
      </w:r>
      <w:r w:rsidR="008A7E7E" w:rsidRPr="008A7E7E">
        <w:rPr>
          <w:i/>
          <w:szCs w:val="24"/>
          <w:lang w:val="de-DE"/>
        </w:rPr>
        <w:t>Miteinander für Europa</w:t>
      </w:r>
      <w:r w:rsidRPr="001867B7">
        <w:rPr>
          <w:lang w:val="de-DE"/>
        </w:rPr>
        <w:t xml:space="preserve"> </w:t>
      </w:r>
      <w:r w:rsidR="001F0568">
        <w:rPr>
          <w:lang w:val="de-DE"/>
        </w:rPr>
        <w:t>engagiert</w:t>
      </w:r>
      <w:r w:rsidRPr="001867B7">
        <w:rPr>
          <w:i/>
          <w:lang w:val="de-DE"/>
        </w:rPr>
        <w:t>,</w:t>
      </w:r>
      <w:r w:rsidR="00CC659C">
        <w:rPr>
          <w:lang w:val="de-DE"/>
        </w:rPr>
        <w:t xml:space="preserve"> </w:t>
      </w:r>
      <w:r w:rsidR="005323E9">
        <w:rPr>
          <w:lang w:val="de-DE"/>
        </w:rPr>
        <w:t>zollte</w:t>
      </w:r>
      <w:r w:rsidRPr="001867B7">
        <w:rPr>
          <w:lang w:val="de-DE"/>
        </w:rPr>
        <w:t xml:space="preserve">  </w:t>
      </w:r>
      <w:r w:rsidRPr="001867B7">
        <w:rPr>
          <w:b/>
          <w:lang w:val="de-DE"/>
        </w:rPr>
        <w:t xml:space="preserve">Margaret Karram, </w:t>
      </w:r>
      <w:r w:rsidRPr="001867B7">
        <w:rPr>
          <w:lang w:val="de-DE"/>
        </w:rPr>
        <w:t xml:space="preserve">die derzeitige Präsidentin der Fokolar-Bewegung, </w:t>
      </w:r>
      <w:r w:rsidR="005323E9">
        <w:rPr>
          <w:lang w:val="de-DE"/>
        </w:rPr>
        <w:t xml:space="preserve">dankbare </w:t>
      </w:r>
      <w:r w:rsidRPr="001867B7">
        <w:rPr>
          <w:lang w:val="de-DE"/>
        </w:rPr>
        <w:t>Anerkennung</w:t>
      </w:r>
      <w:r w:rsidR="005323E9">
        <w:rPr>
          <w:lang w:val="de-DE"/>
        </w:rPr>
        <w:t>. Sie betonte</w:t>
      </w:r>
      <w:r w:rsidRPr="001867B7">
        <w:rPr>
          <w:lang w:val="de-DE"/>
        </w:rPr>
        <w:t xml:space="preserve"> die extreme Notwendigkeit</w:t>
      </w:r>
      <w:r w:rsidR="005323E9">
        <w:rPr>
          <w:lang w:val="de-DE"/>
        </w:rPr>
        <w:t xml:space="preserve"> des Dialogs gerade</w:t>
      </w:r>
      <w:r w:rsidRPr="001867B7">
        <w:rPr>
          <w:lang w:val="de-DE"/>
        </w:rPr>
        <w:t xml:space="preserve"> i</w:t>
      </w:r>
      <w:r w:rsidR="008A7E7E">
        <w:rPr>
          <w:lang w:val="de-DE"/>
        </w:rPr>
        <w:t>n diesem Moment</w:t>
      </w:r>
      <w:r w:rsidR="005323E9">
        <w:rPr>
          <w:lang w:val="de-DE"/>
        </w:rPr>
        <w:t xml:space="preserve"> und</w:t>
      </w:r>
      <w:r w:rsidR="008A7E7E">
        <w:rPr>
          <w:lang w:val="de-DE"/>
        </w:rPr>
        <w:t xml:space="preserve"> sagte: „Das Wort Dialog auszusprechen</w:t>
      </w:r>
      <w:r w:rsidRPr="001867B7">
        <w:rPr>
          <w:lang w:val="de-DE"/>
        </w:rPr>
        <w:t xml:space="preserve">, scheint heute fast unmöglich, und doch ist es eines der Gesichter der Hoffnung, vielleicht das wirksamste, weil es ein </w:t>
      </w:r>
      <w:r w:rsidR="00CC659C">
        <w:rPr>
          <w:lang w:val="de-DE"/>
        </w:rPr>
        <w:t>äußerst</w:t>
      </w:r>
      <w:r w:rsidRPr="001867B7">
        <w:rPr>
          <w:lang w:val="de-DE"/>
        </w:rPr>
        <w:t xml:space="preserve"> mächtiges Zeugnis ist</w:t>
      </w:r>
      <w:r w:rsidR="00CC659C">
        <w:rPr>
          <w:lang w:val="de-DE"/>
        </w:rPr>
        <w:t xml:space="preserve"> und die Kraft hat, Dinge zu verändern, wenn es</w:t>
      </w:r>
      <w:r w:rsidR="001E4DF3" w:rsidRPr="001867B7">
        <w:rPr>
          <w:lang w:val="de-DE"/>
        </w:rPr>
        <w:t xml:space="preserve"> von Gemeinschaften gegeben</w:t>
      </w:r>
      <w:r w:rsidR="00CC659C">
        <w:rPr>
          <w:lang w:val="de-DE"/>
        </w:rPr>
        <w:t xml:space="preserve"> wird</w:t>
      </w:r>
      <w:r w:rsidRPr="001867B7">
        <w:rPr>
          <w:lang w:val="de-DE"/>
        </w:rPr>
        <w:t xml:space="preserve">, </w:t>
      </w:r>
      <w:r w:rsidR="001E4DF3" w:rsidRPr="001867B7">
        <w:rPr>
          <w:lang w:val="de-DE"/>
        </w:rPr>
        <w:t>die durch das Leben des Evangeliums vereint sind</w:t>
      </w:r>
      <w:r w:rsidRPr="001867B7">
        <w:rPr>
          <w:lang w:val="de-DE"/>
        </w:rPr>
        <w:t>. Da</w:t>
      </w:r>
      <w:r w:rsidR="00CC659C">
        <w:rPr>
          <w:lang w:val="de-DE"/>
        </w:rPr>
        <w:t>s ist es, worauf wir zu hoffen</w:t>
      </w:r>
      <w:r w:rsidRPr="001867B7">
        <w:rPr>
          <w:lang w:val="de-DE"/>
        </w:rPr>
        <w:t xml:space="preserve"> „wagen“ und </w:t>
      </w:r>
      <w:r w:rsidR="00CC659C">
        <w:rPr>
          <w:lang w:val="de-DE"/>
        </w:rPr>
        <w:t>wofür wir uns ein</w:t>
      </w:r>
      <w:r w:rsidR="008A7E7E">
        <w:rPr>
          <w:lang w:val="de-DE"/>
        </w:rPr>
        <w:t>setzen</w:t>
      </w:r>
      <w:r w:rsidRPr="001867B7">
        <w:rPr>
          <w:lang w:val="de-DE"/>
        </w:rPr>
        <w:t>: ein großes Netz der</w:t>
      </w:r>
      <w:r w:rsidR="008A7E7E">
        <w:rPr>
          <w:lang w:val="de-DE"/>
        </w:rPr>
        <w:t xml:space="preserve"> </w:t>
      </w:r>
      <w:r w:rsidR="008A7E7E" w:rsidRPr="008A7E7E">
        <w:rPr>
          <w:lang w:val="de-DE"/>
        </w:rPr>
        <w:t>Geschwisterlichkeit</w:t>
      </w:r>
      <w:r w:rsidRPr="001867B7">
        <w:rPr>
          <w:lang w:val="de-DE"/>
        </w:rPr>
        <w:t xml:space="preserve"> in der Welt </w:t>
      </w:r>
      <w:r w:rsidR="008A7E7E">
        <w:rPr>
          <w:lang w:val="de-DE"/>
        </w:rPr>
        <w:t>auszuspannen</w:t>
      </w:r>
      <w:r w:rsidRPr="001867B7">
        <w:rPr>
          <w:lang w:val="de-DE"/>
        </w:rPr>
        <w:t xml:space="preserve">, </w:t>
      </w:r>
      <w:r w:rsidR="00CC659C">
        <w:rPr>
          <w:lang w:val="de-DE"/>
        </w:rPr>
        <w:t>dieser</w:t>
      </w:r>
      <w:r w:rsidRPr="001867B7">
        <w:rPr>
          <w:lang w:val="de-DE"/>
        </w:rPr>
        <w:t xml:space="preserve"> „Sauerteig“ zu sein, der i</w:t>
      </w:r>
      <w:r w:rsidR="00CC659C">
        <w:rPr>
          <w:lang w:val="de-DE"/>
        </w:rPr>
        <w:t>n</w:t>
      </w:r>
      <w:r w:rsidRPr="001867B7">
        <w:rPr>
          <w:lang w:val="de-DE"/>
        </w:rPr>
        <w:t xml:space="preserve"> der </w:t>
      </w:r>
      <w:r w:rsidR="00CC659C">
        <w:rPr>
          <w:lang w:val="de-DE"/>
        </w:rPr>
        <w:t xml:space="preserve">heutigen </w:t>
      </w:r>
      <w:r w:rsidRPr="001867B7">
        <w:rPr>
          <w:lang w:val="de-DE"/>
        </w:rPr>
        <w:t xml:space="preserve">Geschichte Vergebung und Versöhnung </w:t>
      </w:r>
      <w:r w:rsidR="00333521">
        <w:rPr>
          <w:lang w:val="de-DE"/>
        </w:rPr>
        <w:t>bewirkt.“</w:t>
      </w:r>
    </w:p>
    <w:p w14:paraId="3941E113" w14:textId="77777777" w:rsidR="0007387E" w:rsidRPr="001867B7" w:rsidRDefault="0007387E">
      <w:pPr>
        <w:widowControl w:val="0"/>
        <w:spacing w:after="0" w:line="240" w:lineRule="auto"/>
        <w:ind w:left="104" w:right="113"/>
        <w:jc w:val="both"/>
        <w:rPr>
          <w:color w:val="auto"/>
          <w:sz w:val="24"/>
          <w:lang w:val="de-DE"/>
        </w:rPr>
      </w:pPr>
    </w:p>
    <w:p w14:paraId="2F64604F" w14:textId="22D7CD1C" w:rsidR="0007387E" w:rsidRPr="001867B7" w:rsidRDefault="004C003D">
      <w:pPr>
        <w:pStyle w:val="P68B1DB1-Standaard3"/>
        <w:spacing w:line="240" w:lineRule="auto"/>
        <w:rPr>
          <w:sz w:val="32"/>
          <w:lang w:val="de-DE"/>
        </w:rPr>
      </w:pPr>
      <w:r w:rsidRPr="001867B7">
        <w:rPr>
          <w:kern w:val="2"/>
          <w:lang w:val="de-DE"/>
        </w:rPr>
        <w:t xml:space="preserve">Gemeinsam mit dem römisch-katholischen Bischof Josef-Csaba Pál gaben der griechisch-katholische Bischof Ioan Călin Bot von Lugosi, der orthodoxe Bischof Lucian Mic von Caransebes und Bischof Reinhart Guib von der evangelisch-lutherischen Kirche in Rumänien ein </w:t>
      </w:r>
      <w:r w:rsidRPr="001867B7">
        <w:rPr>
          <w:b/>
          <w:kern w:val="2"/>
          <w:lang w:val="de-DE"/>
        </w:rPr>
        <w:t>brüderliches, ökumenisches Zeugnis</w:t>
      </w:r>
      <w:r w:rsidRPr="001867B7">
        <w:rPr>
          <w:kern w:val="2"/>
          <w:lang w:val="de-DE"/>
        </w:rPr>
        <w:t xml:space="preserve">. Die Konferenzteilnehmer </w:t>
      </w:r>
      <w:r w:rsidR="00333521">
        <w:rPr>
          <w:kern w:val="2"/>
          <w:lang w:val="de-DE"/>
        </w:rPr>
        <w:t>konnten</w:t>
      </w:r>
      <w:r w:rsidRPr="001867B7">
        <w:rPr>
          <w:kern w:val="2"/>
          <w:lang w:val="de-DE"/>
        </w:rPr>
        <w:t xml:space="preserve"> </w:t>
      </w:r>
      <w:r w:rsidR="00333521">
        <w:rPr>
          <w:kern w:val="2"/>
          <w:lang w:val="de-DE"/>
        </w:rPr>
        <w:t>den</w:t>
      </w:r>
      <w:r w:rsidRPr="001867B7">
        <w:rPr>
          <w:kern w:val="2"/>
          <w:lang w:val="de-DE"/>
        </w:rPr>
        <w:t xml:space="preserve"> Reichtum und d</w:t>
      </w:r>
      <w:r w:rsidR="00333521">
        <w:rPr>
          <w:kern w:val="2"/>
          <w:lang w:val="de-DE"/>
        </w:rPr>
        <w:t xml:space="preserve">ie </w:t>
      </w:r>
      <w:r w:rsidRPr="001867B7">
        <w:rPr>
          <w:kern w:val="2"/>
          <w:lang w:val="de-DE"/>
        </w:rPr>
        <w:t xml:space="preserve">Tiefe der orthodoxen Kirche </w:t>
      </w:r>
      <w:r w:rsidR="00333521">
        <w:rPr>
          <w:kern w:val="2"/>
          <w:lang w:val="de-DE"/>
        </w:rPr>
        <w:t>er</w:t>
      </w:r>
      <w:r w:rsidR="001E4DF3">
        <w:rPr>
          <w:kern w:val="2"/>
          <w:lang w:val="de-DE"/>
        </w:rPr>
        <w:t>leben</w:t>
      </w:r>
      <w:r w:rsidR="00333521">
        <w:rPr>
          <w:kern w:val="2"/>
          <w:lang w:val="de-DE"/>
        </w:rPr>
        <w:t xml:space="preserve">, als sie </w:t>
      </w:r>
      <w:r w:rsidRPr="001867B7">
        <w:rPr>
          <w:kern w:val="2"/>
          <w:lang w:val="de-DE"/>
        </w:rPr>
        <w:t>in d</w:t>
      </w:r>
      <w:r w:rsidR="00333521">
        <w:rPr>
          <w:kern w:val="2"/>
          <w:lang w:val="de-DE"/>
        </w:rPr>
        <w:t>er</w:t>
      </w:r>
      <w:r w:rsidRPr="001867B7">
        <w:rPr>
          <w:kern w:val="2"/>
          <w:lang w:val="de-DE"/>
        </w:rPr>
        <w:t xml:space="preserve"> orthodoxe</w:t>
      </w:r>
      <w:r w:rsidR="001E4DF3">
        <w:rPr>
          <w:kern w:val="2"/>
          <w:lang w:val="de-DE"/>
        </w:rPr>
        <w:t>n</w:t>
      </w:r>
      <w:r w:rsidRPr="001867B7">
        <w:rPr>
          <w:kern w:val="2"/>
          <w:lang w:val="de-DE"/>
        </w:rPr>
        <w:t xml:space="preserve"> Kathedrale von Timişoara</w:t>
      </w:r>
      <w:r w:rsidR="00333521">
        <w:rPr>
          <w:kern w:val="2"/>
          <w:lang w:val="de-DE"/>
        </w:rPr>
        <w:t xml:space="preserve"> </w:t>
      </w:r>
      <w:r w:rsidR="001E4DF3">
        <w:rPr>
          <w:kern w:val="2"/>
          <w:lang w:val="de-DE"/>
        </w:rPr>
        <w:t>die</w:t>
      </w:r>
      <w:r w:rsidR="00333521">
        <w:rPr>
          <w:kern w:val="2"/>
          <w:lang w:val="de-DE"/>
        </w:rPr>
        <w:t xml:space="preserve"> Vesper </w:t>
      </w:r>
      <w:r w:rsidR="001E4DF3">
        <w:rPr>
          <w:kern w:val="2"/>
          <w:lang w:val="de-DE"/>
        </w:rPr>
        <w:t>unter dem Vorsitz des</w:t>
      </w:r>
      <w:r w:rsidRPr="001867B7">
        <w:rPr>
          <w:kern w:val="2"/>
          <w:lang w:val="de-DE"/>
        </w:rPr>
        <w:t xml:space="preserve"> orthodoxen Erzbischof</w:t>
      </w:r>
      <w:r w:rsidR="001E4DF3">
        <w:rPr>
          <w:kern w:val="2"/>
          <w:lang w:val="de-DE"/>
        </w:rPr>
        <w:t>s</w:t>
      </w:r>
      <w:r w:rsidRPr="001867B7">
        <w:rPr>
          <w:kern w:val="2"/>
          <w:lang w:val="de-DE"/>
        </w:rPr>
        <w:t xml:space="preserve"> von Timisoara</w:t>
      </w:r>
      <w:r w:rsidR="00333521">
        <w:rPr>
          <w:kern w:val="2"/>
          <w:lang w:val="de-DE"/>
        </w:rPr>
        <w:t xml:space="preserve"> und</w:t>
      </w:r>
      <w:r w:rsidRPr="001867B7">
        <w:rPr>
          <w:kern w:val="2"/>
          <w:lang w:val="de-DE"/>
        </w:rPr>
        <w:t xml:space="preserve"> Metropolit</w:t>
      </w:r>
      <w:r w:rsidR="001E4DF3">
        <w:rPr>
          <w:kern w:val="2"/>
          <w:lang w:val="de-DE"/>
        </w:rPr>
        <w:t>en</w:t>
      </w:r>
      <w:r w:rsidRPr="001867B7">
        <w:rPr>
          <w:kern w:val="2"/>
          <w:lang w:val="de-DE"/>
        </w:rPr>
        <w:t xml:space="preserve"> des Banats, Ioan Selejan, </w:t>
      </w:r>
      <w:r w:rsidR="001E4DF3">
        <w:rPr>
          <w:kern w:val="2"/>
          <w:lang w:val="de-DE"/>
        </w:rPr>
        <w:t>mitfeierten</w:t>
      </w:r>
      <w:r w:rsidRPr="001867B7">
        <w:rPr>
          <w:kern w:val="2"/>
          <w:lang w:val="de-DE"/>
        </w:rPr>
        <w:t xml:space="preserve">. </w:t>
      </w:r>
    </w:p>
    <w:p w14:paraId="38CF7856" w14:textId="4583CE1C" w:rsidR="00CC659C" w:rsidRDefault="00CC659C" w:rsidP="0059099B">
      <w:pPr>
        <w:pStyle w:val="P68B1DB1-Standaard3"/>
        <w:spacing w:after="0" w:line="240" w:lineRule="auto"/>
        <w:rPr>
          <w:lang w:val="de-DE"/>
        </w:rPr>
      </w:pPr>
      <w:r>
        <w:rPr>
          <w:lang w:val="de-DE"/>
        </w:rPr>
        <w:t>Der letzte</w:t>
      </w:r>
      <w:r w:rsidR="004C003D" w:rsidRPr="001867B7">
        <w:rPr>
          <w:lang w:val="de-DE"/>
        </w:rPr>
        <w:t xml:space="preserve"> Vormittag </w:t>
      </w:r>
      <w:r>
        <w:rPr>
          <w:lang w:val="de-DE"/>
        </w:rPr>
        <w:t>stand im Zeichen der</w:t>
      </w:r>
      <w:r w:rsidR="004C003D" w:rsidRPr="001867B7">
        <w:rPr>
          <w:b/>
          <w:lang w:val="de-DE"/>
        </w:rPr>
        <w:t xml:space="preserve"> </w:t>
      </w:r>
      <w:r w:rsidR="00114711">
        <w:rPr>
          <w:b/>
          <w:lang w:val="de-DE"/>
        </w:rPr>
        <w:t>Politik</w:t>
      </w:r>
      <w:r w:rsidR="004C003D" w:rsidRPr="001867B7">
        <w:rPr>
          <w:lang w:val="de-DE"/>
        </w:rPr>
        <w:t>.</w:t>
      </w:r>
      <w:r w:rsidR="004C003D" w:rsidRPr="001867B7">
        <w:rPr>
          <w:b/>
          <w:lang w:val="de-DE"/>
        </w:rPr>
        <w:t xml:space="preserve"> </w:t>
      </w:r>
      <w:r w:rsidR="004C003D" w:rsidRPr="00114711">
        <w:rPr>
          <w:bCs/>
          <w:lang w:val="de-DE"/>
        </w:rPr>
        <w:t>Eduard Heger,</w:t>
      </w:r>
      <w:r w:rsidR="004C003D" w:rsidRPr="001867B7">
        <w:rPr>
          <w:lang w:val="de-DE"/>
        </w:rPr>
        <w:t xml:space="preserve"> </w:t>
      </w:r>
      <w:r w:rsidR="00333521">
        <w:rPr>
          <w:lang w:val="de-DE"/>
        </w:rPr>
        <w:t>ehemalige</w:t>
      </w:r>
      <w:r>
        <w:rPr>
          <w:lang w:val="de-DE"/>
        </w:rPr>
        <w:t>r</w:t>
      </w:r>
      <w:r w:rsidR="00333521">
        <w:rPr>
          <w:lang w:val="de-DE"/>
        </w:rPr>
        <w:t xml:space="preserve"> </w:t>
      </w:r>
      <w:r w:rsidR="004C003D" w:rsidRPr="001867B7">
        <w:rPr>
          <w:lang w:val="de-DE"/>
        </w:rPr>
        <w:t>Ministerpräsident</w:t>
      </w:r>
      <w:r>
        <w:rPr>
          <w:lang w:val="de-DE"/>
        </w:rPr>
        <w:t xml:space="preserve"> der Slowakei</w:t>
      </w:r>
      <w:r w:rsidR="004C003D" w:rsidRPr="001867B7">
        <w:rPr>
          <w:lang w:val="de-DE"/>
        </w:rPr>
        <w:t xml:space="preserve">, </w:t>
      </w:r>
      <w:r>
        <w:rPr>
          <w:lang w:val="de-DE"/>
        </w:rPr>
        <w:t>lud</w:t>
      </w:r>
      <w:r w:rsidR="004C003D" w:rsidRPr="001867B7">
        <w:rPr>
          <w:lang w:val="de-DE"/>
        </w:rPr>
        <w:t xml:space="preserve"> die Bewegungen zu aktiver Bürgerschaft und direktem Engagement </w:t>
      </w:r>
      <w:r>
        <w:rPr>
          <w:lang w:val="de-DE"/>
        </w:rPr>
        <w:t>ein</w:t>
      </w:r>
      <w:r w:rsidR="004C003D" w:rsidRPr="001867B7">
        <w:rPr>
          <w:lang w:val="de-DE"/>
        </w:rPr>
        <w:t>. „Die Christen</w:t>
      </w:r>
      <w:r w:rsidR="00333521">
        <w:rPr>
          <w:lang w:val="de-DE"/>
        </w:rPr>
        <w:t>“</w:t>
      </w:r>
      <w:r w:rsidR="004C003D" w:rsidRPr="001867B7">
        <w:rPr>
          <w:lang w:val="de-DE"/>
        </w:rPr>
        <w:t xml:space="preserve">, </w:t>
      </w:r>
      <w:r w:rsidR="00333521">
        <w:rPr>
          <w:lang w:val="de-DE"/>
        </w:rPr>
        <w:t>so sagte</w:t>
      </w:r>
      <w:r w:rsidR="004C003D" w:rsidRPr="001867B7">
        <w:rPr>
          <w:lang w:val="de-DE"/>
        </w:rPr>
        <w:t xml:space="preserve"> er, </w:t>
      </w:r>
      <w:r w:rsidR="00333521">
        <w:rPr>
          <w:lang w:val="de-DE"/>
        </w:rPr>
        <w:t>„</w:t>
      </w:r>
      <w:r w:rsidR="004C003D" w:rsidRPr="001867B7">
        <w:rPr>
          <w:lang w:val="de-DE"/>
        </w:rPr>
        <w:t>haben ein sehr großes Potenzial</w:t>
      </w:r>
      <w:r w:rsidR="00333521">
        <w:rPr>
          <w:lang w:val="de-DE"/>
        </w:rPr>
        <w:t>. W</w:t>
      </w:r>
      <w:r w:rsidR="004C003D" w:rsidRPr="001867B7">
        <w:rPr>
          <w:lang w:val="de-DE"/>
        </w:rPr>
        <w:t xml:space="preserve">ir brauchen eure Unterstützung, um Versöhnung in diese </w:t>
      </w:r>
      <w:r w:rsidR="001E4DF3">
        <w:rPr>
          <w:lang w:val="de-DE"/>
        </w:rPr>
        <w:t>konflikt</w:t>
      </w:r>
      <w:r>
        <w:rPr>
          <w:lang w:val="de-DE"/>
        </w:rPr>
        <w:t>reiche</w:t>
      </w:r>
      <w:r w:rsidR="001E4DF3">
        <w:rPr>
          <w:lang w:val="de-DE"/>
        </w:rPr>
        <w:t xml:space="preserve"> </w:t>
      </w:r>
      <w:r w:rsidR="004C003D" w:rsidRPr="001867B7">
        <w:rPr>
          <w:lang w:val="de-DE"/>
        </w:rPr>
        <w:t>Welt zu bringen</w:t>
      </w:r>
      <w:r w:rsidR="00333521">
        <w:rPr>
          <w:lang w:val="de-DE"/>
        </w:rPr>
        <w:t>.“</w:t>
      </w:r>
      <w:r w:rsidR="004C003D" w:rsidRPr="001867B7">
        <w:rPr>
          <w:lang w:val="de-DE"/>
        </w:rPr>
        <w:t xml:space="preserve"> </w:t>
      </w:r>
    </w:p>
    <w:p w14:paraId="0A485995" w14:textId="77777777" w:rsidR="00CC659C" w:rsidRDefault="00CC659C" w:rsidP="0059099B">
      <w:pPr>
        <w:pStyle w:val="P68B1DB1-Standaard3"/>
        <w:spacing w:after="0" w:line="240" w:lineRule="auto"/>
        <w:rPr>
          <w:lang w:val="de-DE"/>
        </w:rPr>
      </w:pPr>
    </w:p>
    <w:p w14:paraId="0B9BACCE" w14:textId="77777777" w:rsidR="0007387E" w:rsidRPr="001867B7" w:rsidRDefault="0091492B" w:rsidP="0059099B">
      <w:pPr>
        <w:pStyle w:val="P68B1DB1-Standaard3"/>
        <w:spacing w:after="0" w:line="240" w:lineRule="auto"/>
        <w:rPr>
          <w:lang w:val="de-DE"/>
        </w:rPr>
      </w:pPr>
      <w:r>
        <w:rPr>
          <w:lang w:val="de-DE"/>
        </w:rPr>
        <w:t>Auch d</w:t>
      </w:r>
      <w:r w:rsidR="004C003D" w:rsidRPr="001867B7">
        <w:rPr>
          <w:lang w:val="de-DE"/>
        </w:rPr>
        <w:t xml:space="preserve">er rumänische Staatssekretär </w:t>
      </w:r>
      <w:r w:rsidR="004C003D" w:rsidRPr="001867B7">
        <w:rPr>
          <w:b/>
          <w:lang w:val="de-DE"/>
        </w:rPr>
        <w:t>Ciprian Vasile</w:t>
      </w:r>
      <w:r w:rsidR="004C003D" w:rsidRPr="001867B7">
        <w:rPr>
          <w:lang w:val="de-DE"/>
        </w:rPr>
        <w:t xml:space="preserve"> </w:t>
      </w:r>
      <w:r w:rsidR="004C003D" w:rsidRPr="00333521">
        <w:rPr>
          <w:b/>
          <w:lang w:val="de-DE"/>
        </w:rPr>
        <w:t>Olinici</w:t>
      </w:r>
      <w:r w:rsidR="004C003D" w:rsidRPr="001867B7">
        <w:rPr>
          <w:lang w:val="de-DE"/>
        </w:rPr>
        <w:t xml:space="preserve"> erinnerte an die christlichen Wurzeln Europas, </w:t>
      </w:r>
      <w:r w:rsidR="0059099B">
        <w:rPr>
          <w:lang w:val="de-DE"/>
        </w:rPr>
        <w:t>„</w:t>
      </w:r>
      <w:r w:rsidR="004C003D" w:rsidRPr="001867B7">
        <w:rPr>
          <w:lang w:val="de-DE"/>
        </w:rPr>
        <w:t xml:space="preserve">die ihm </w:t>
      </w:r>
      <w:r>
        <w:rPr>
          <w:lang w:val="de-DE"/>
        </w:rPr>
        <w:t>die Fähigkeit verliehen</w:t>
      </w:r>
      <w:r w:rsidR="004C003D" w:rsidRPr="001867B7">
        <w:rPr>
          <w:lang w:val="de-DE"/>
        </w:rPr>
        <w:t xml:space="preserve">, das Christentum des Evangeliums und die griechische Philosophie, den jüdischen Traditionalismus und die römische Kultur </w:t>
      </w:r>
      <w:r>
        <w:rPr>
          <w:lang w:val="de-DE"/>
        </w:rPr>
        <w:t>miteinander zu verbinden</w:t>
      </w:r>
      <w:r w:rsidR="004C003D" w:rsidRPr="001867B7">
        <w:rPr>
          <w:lang w:val="de-DE"/>
        </w:rPr>
        <w:t xml:space="preserve">. </w:t>
      </w:r>
      <w:r>
        <w:rPr>
          <w:lang w:val="de-DE"/>
        </w:rPr>
        <w:t>Vor diesem Hintergrund“, so fügte er hinzu, „</w:t>
      </w:r>
      <w:r w:rsidR="004C003D" w:rsidRPr="001867B7">
        <w:rPr>
          <w:lang w:val="de-DE"/>
        </w:rPr>
        <w:t>ist es einfacher, eine Zukunft zu sehen, die nicht heute beginnt, sondern einen kulturell und men</w:t>
      </w:r>
      <w:r w:rsidR="00333521">
        <w:rPr>
          <w:lang w:val="de-DE"/>
        </w:rPr>
        <w:t>schlich reifen Kontinent hat.</w:t>
      </w:r>
      <w:r w:rsidR="004C003D" w:rsidRPr="001867B7">
        <w:rPr>
          <w:lang w:val="de-DE"/>
        </w:rPr>
        <w:t xml:space="preserve"> Europa</w:t>
      </w:r>
      <w:r w:rsidR="0059099B">
        <w:rPr>
          <w:lang w:val="de-DE"/>
        </w:rPr>
        <w:t>“</w:t>
      </w:r>
      <w:r w:rsidR="004C003D" w:rsidRPr="001867B7">
        <w:rPr>
          <w:lang w:val="de-DE"/>
        </w:rPr>
        <w:t xml:space="preserve"> – so schloss er – </w:t>
      </w:r>
      <w:r w:rsidR="0059099B">
        <w:rPr>
          <w:lang w:val="de-DE"/>
        </w:rPr>
        <w:t>„</w:t>
      </w:r>
      <w:r w:rsidR="004C003D" w:rsidRPr="001867B7">
        <w:rPr>
          <w:lang w:val="de-DE"/>
        </w:rPr>
        <w:t xml:space="preserve">sucht nach einem </w:t>
      </w:r>
      <w:r>
        <w:rPr>
          <w:lang w:val="de-DE"/>
        </w:rPr>
        <w:t xml:space="preserve">Treibstoff für die </w:t>
      </w:r>
      <w:r w:rsidR="004C003D" w:rsidRPr="001867B7">
        <w:rPr>
          <w:lang w:val="de-DE"/>
        </w:rPr>
        <w:t>Einheit</w:t>
      </w:r>
      <w:r>
        <w:rPr>
          <w:lang w:val="de-DE"/>
        </w:rPr>
        <w:t>,</w:t>
      </w:r>
      <w:r w:rsidR="004C003D" w:rsidRPr="001867B7">
        <w:rPr>
          <w:lang w:val="de-DE"/>
        </w:rPr>
        <w:t xml:space="preserve"> und </w:t>
      </w:r>
      <w:r>
        <w:rPr>
          <w:lang w:val="de-DE"/>
        </w:rPr>
        <w:t xml:space="preserve">es </w:t>
      </w:r>
      <w:r w:rsidR="004C003D" w:rsidRPr="001867B7">
        <w:rPr>
          <w:lang w:val="de-DE"/>
        </w:rPr>
        <w:t>sucht ihn außerhalb des Christentums. Unsere</w:t>
      </w:r>
      <w:r>
        <w:rPr>
          <w:lang w:val="de-DE"/>
        </w:rPr>
        <w:t xml:space="preserve"> Aufgabe ist es heute</w:t>
      </w:r>
      <w:r w:rsidR="004C003D" w:rsidRPr="001867B7">
        <w:rPr>
          <w:lang w:val="de-DE"/>
        </w:rPr>
        <w:t xml:space="preserve">, Europa </w:t>
      </w:r>
      <w:r>
        <w:rPr>
          <w:lang w:val="de-DE"/>
        </w:rPr>
        <w:t>daran</w:t>
      </w:r>
      <w:r w:rsidR="004C003D" w:rsidRPr="001867B7">
        <w:rPr>
          <w:lang w:val="de-DE"/>
        </w:rPr>
        <w:t xml:space="preserve"> zu erinnern, </w:t>
      </w:r>
      <w:r w:rsidR="0059099B">
        <w:rPr>
          <w:lang w:val="de-DE"/>
        </w:rPr>
        <w:t>dass</w:t>
      </w:r>
      <w:r w:rsidR="004C003D" w:rsidRPr="001867B7">
        <w:rPr>
          <w:lang w:val="de-DE"/>
        </w:rPr>
        <w:t xml:space="preserve"> </w:t>
      </w:r>
      <w:r>
        <w:rPr>
          <w:lang w:val="de-DE"/>
        </w:rPr>
        <w:t xml:space="preserve">nicht nur seine Geschichte, sondern auch seine Zukunft </w:t>
      </w:r>
      <w:r w:rsidR="004C003D" w:rsidRPr="001867B7">
        <w:rPr>
          <w:lang w:val="de-DE"/>
        </w:rPr>
        <w:t>auf d</w:t>
      </w:r>
      <w:r w:rsidR="001E4DF3">
        <w:rPr>
          <w:lang w:val="de-DE"/>
        </w:rPr>
        <w:t>er Einheit der Christen</w:t>
      </w:r>
      <w:r w:rsidR="004C003D" w:rsidRPr="001867B7">
        <w:rPr>
          <w:lang w:val="de-DE"/>
        </w:rPr>
        <w:t xml:space="preserve"> gründet</w:t>
      </w:r>
      <w:r w:rsidR="001E4DF3">
        <w:rPr>
          <w:lang w:val="de-DE"/>
        </w:rPr>
        <w:t xml:space="preserve">.“ </w:t>
      </w:r>
      <w:r w:rsidR="004C003D" w:rsidRPr="001867B7">
        <w:rPr>
          <w:lang w:val="de-DE"/>
        </w:rPr>
        <w:t xml:space="preserve">Und er erkannte </w:t>
      </w:r>
      <w:r>
        <w:rPr>
          <w:lang w:val="de-DE"/>
        </w:rPr>
        <w:t>in dem</w:t>
      </w:r>
      <w:r w:rsidR="004C003D" w:rsidRPr="001867B7">
        <w:rPr>
          <w:lang w:val="de-DE"/>
        </w:rPr>
        <w:t xml:space="preserve"> Engagement der Anwesenden „einen wichtigen </w:t>
      </w:r>
      <w:r w:rsidR="0059099B">
        <w:rPr>
          <w:lang w:val="de-DE"/>
        </w:rPr>
        <w:t xml:space="preserve">Beitrag </w:t>
      </w:r>
      <w:r w:rsidR="004C003D" w:rsidRPr="001867B7">
        <w:rPr>
          <w:lang w:val="de-DE"/>
        </w:rPr>
        <w:t>für die Zukunft</w:t>
      </w:r>
      <w:r w:rsidR="0059099B">
        <w:rPr>
          <w:lang w:val="de-DE"/>
        </w:rPr>
        <w:t>.</w:t>
      </w:r>
      <w:r w:rsidR="004C003D" w:rsidRPr="001867B7">
        <w:rPr>
          <w:lang w:val="de-DE"/>
        </w:rPr>
        <w:t>“</w:t>
      </w:r>
    </w:p>
    <w:p w14:paraId="6E41192C" w14:textId="77777777" w:rsidR="0059099B" w:rsidRDefault="0059099B">
      <w:pPr>
        <w:pStyle w:val="P68B1DB1-Standaard5"/>
        <w:widowControl w:val="0"/>
        <w:spacing w:after="0" w:line="240" w:lineRule="auto"/>
        <w:jc w:val="both"/>
        <w:rPr>
          <w:rFonts w:ascii="Arial" w:hAnsi="Arial" w:cs="Arial"/>
          <w:b/>
          <w:sz w:val="24"/>
          <w:lang w:val="de-DE"/>
        </w:rPr>
      </w:pPr>
    </w:p>
    <w:p w14:paraId="526FB1FB" w14:textId="77777777" w:rsidR="0007387E" w:rsidRPr="001867B7" w:rsidRDefault="004C003D">
      <w:pPr>
        <w:pStyle w:val="P68B1DB1-Standaard5"/>
        <w:widowControl w:val="0"/>
        <w:spacing w:after="0" w:line="240" w:lineRule="auto"/>
        <w:jc w:val="both"/>
        <w:rPr>
          <w:rFonts w:ascii="Arial" w:hAnsi="Arial" w:cs="Arial"/>
          <w:sz w:val="24"/>
          <w:lang w:val="de-DE"/>
        </w:rPr>
      </w:pPr>
      <w:r w:rsidRPr="001867B7">
        <w:rPr>
          <w:rFonts w:ascii="Arial" w:hAnsi="Arial" w:cs="Arial"/>
          <w:b/>
          <w:sz w:val="24"/>
          <w:lang w:val="de-DE"/>
        </w:rPr>
        <w:t xml:space="preserve">Die </w:t>
      </w:r>
      <w:r w:rsidR="0059099B">
        <w:rPr>
          <w:rFonts w:ascii="Arial" w:hAnsi="Arial" w:cs="Arial"/>
          <w:b/>
          <w:sz w:val="24"/>
          <w:lang w:val="de-DE"/>
        </w:rPr>
        <w:t xml:space="preserve">Tagung von </w:t>
      </w:r>
      <w:r w:rsidR="0059099B" w:rsidRPr="0059099B">
        <w:rPr>
          <w:rFonts w:ascii="Arial" w:hAnsi="Arial" w:cs="Arial"/>
          <w:b/>
          <w:i/>
          <w:sz w:val="24"/>
          <w:szCs w:val="24"/>
          <w:lang w:val="de-DE"/>
        </w:rPr>
        <w:t>Miteinander für Europa</w:t>
      </w:r>
      <w:r w:rsidRPr="001867B7">
        <w:rPr>
          <w:rFonts w:ascii="Arial" w:hAnsi="Arial" w:cs="Arial"/>
          <w:b/>
          <w:sz w:val="24"/>
          <w:lang w:val="de-DE"/>
        </w:rPr>
        <w:t xml:space="preserve"> </w:t>
      </w:r>
      <w:r w:rsidRPr="001867B7">
        <w:rPr>
          <w:rFonts w:ascii="Arial" w:hAnsi="Arial" w:cs="Arial"/>
          <w:b/>
          <w:i/>
          <w:sz w:val="24"/>
          <w:lang w:val="de-DE"/>
        </w:rPr>
        <w:t>wurde</w:t>
      </w:r>
      <w:r w:rsidRPr="001867B7">
        <w:rPr>
          <w:rFonts w:ascii="Arial" w:hAnsi="Arial" w:cs="Arial"/>
          <w:b/>
          <w:sz w:val="24"/>
          <w:lang w:val="de-DE"/>
        </w:rPr>
        <w:t xml:space="preserve"> unter anderem von der</w:t>
      </w:r>
      <w:r w:rsidRPr="001867B7">
        <w:rPr>
          <w:rFonts w:ascii="Arial" w:hAnsi="Arial" w:cs="Arial"/>
          <w:sz w:val="24"/>
          <w:lang w:val="de-DE"/>
        </w:rPr>
        <w:t xml:space="preserve"> </w:t>
      </w:r>
      <w:r w:rsidRPr="001867B7">
        <w:rPr>
          <w:rFonts w:ascii="Arial" w:hAnsi="Arial" w:cs="Arial"/>
          <w:b/>
          <w:sz w:val="24"/>
          <w:lang w:val="de-DE"/>
        </w:rPr>
        <w:t xml:space="preserve">Europäischen Union finanziell unterstützt. </w:t>
      </w:r>
      <w:r w:rsidRPr="001867B7">
        <w:rPr>
          <w:rFonts w:ascii="Arial" w:hAnsi="Arial" w:cs="Arial"/>
          <w:sz w:val="24"/>
          <w:lang w:val="de-DE"/>
        </w:rPr>
        <w:t>Philip McDonagh</w:t>
      </w:r>
      <w:r w:rsidRPr="001867B7">
        <w:rPr>
          <w:rFonts w:ascii="Arial" w:hAnsi="Arial" w:cs="Arial"/>
          <w:b/>
          <w:sz w:val="24"/>
          <w:lang w:val="de-DE"/>
        </w:rPr>
        <w:t xml:space="preserve">, </w:t>
      </w:r>
      <w:r w:rsidR="0059099B">
        <w:rPr>
          <w:rFonts w:ascii="Arial" w:hAnsi="Arial" w:cs="Arial"/>
          <w:kern w:val="2"/>
          <w:sz w:val="24"/>
          <w:lang w:val="de-DE"/>
        </w:rPr>
        <w:t>Direktor des „</w:t>
      </w:r>
      <w:r w:rsidRPr="001867B7">
        <w:rPr>
          <w:rFonts w:ascii="Arial" w:hAnsi="Arial" w:cs="Arial"/>
          <w:kern w:val="2"/>
          <w:sz w:val="24"/>
          <w:lang w:val="de-DE"/>
        </w:rPr>
        <w:t xml:space="preserve">Zentrums für Religion, </w:t>
      </w:r>
      <w:r w:rsidR="00E62075">
        <w:rPr>
          <w:rFonts w:ascii="Arial" w:hAnsi="Arial" w:cs="Arial"/>
          <w:kern w:val="2"/>
          <w:sz w:val="24"/>
          <w:lang w:val="de-DE"/>
        </w:rPr>
        <w:t>Grundw</w:t>
      </w:r>
      <w:r w:rsidRPr="001867B7">
        <w:rPr>
          <w:rFonts w:ascii="Arial" w:hAnsi="Arial" w:cs="Arial"/>
          <w:kern w:val="2"/>
          <w:sz w:val="24"/>
          <w:lang w:val="de-DE"/>
        </w:rPr>
        <w:t>erte</w:t>
      </w:r>
      <w:r w:rsidR="0059099B">
        <w:rPr>
          <w:rFonts w:ascii="Arial" w:hAnsi="Arial" w:cs="Arial"/>
          <w:kern w:val="2"/>
          <w:sz w:val="24"/>
          <w:lang w:val="de-DE"/>
        </w:rPr>
        <w:t xml:space="preserve"> und internationale Beziehungen“</w:t>
      </w:r>
      <w:r w:rsidRPr="001867B7">
        <w:rPr>
          <w:rFonts w:ascii="Arial" w:hAnsi="Arial" w:cs="Arial"/>
          <w:kern w:val="2"/>
          <w:sz w:val="24"/>
          <w:lang w:val="de-DE"/>
        </w:rPr>
        <w:t xml:space="preserve"> </w:t>
      </w:r>
      <w:r w:rsidR="0091492B">
        <w:rPr>
          <w:rFonts w:ascii="Arial" w:hAnsi="Arial" w:cs="Arial"/>
          <w:kern w:val="2"/>
          <w:sz w:val="24"/>
          <w:lang w:val="de-DE"/>
        </w:rPr>
        <w:t xml:space="preserve">an </w:t>
      </w:r>
      <w:r w:rsidRPr="001867B7">
        <w:rPr>
          <w:rFonts w:ascii="Arial" w:hAnsi="Arial" w:cs="Arial"/>
          <w:kern w:val="2"/>
          <w:sz w:val="24"/>
          <w:lang w:val="de-DE"/>
        </w:rPr>
        <w:t>der Dublin City University, sprach in seiner Rede</w:t>
      </w:r>
      <w:r w:rsidRPr="001867B7">
        <w:rPr>
          <w:rFonts w:ascii="Arial" w:hAnsi="Arial" w:cs="Arial"/>
          <w:sz w:val="24"/>
          <w:lang w:val="de-DE"/>
        </w:rPr>
        <w:t xml:space="preserve"> über die</w:t>
      </w:r>
      <w:r w:rsidRPr="001867B7">
        <w:rPr>
          <w:rFonts w:cstheme="minorHAnsi"/>
          <w:sz w:val="28"/>
          <w:lang w:val="de-DE"/>
        </w:rPr>
        <w:t xml:space="preserve"> Offenheit </w:t>
      </w:r>
      <w:r w:rsidRPr="001867B7">
        <w:rPr>
          <w:rFonts w:ascii="Arial" w:hAnsi="Arial" w:cs="Arial"/>
          <w:sz w:val="24"/>
          <w:lang w:val="de-DE"/>
        </w:rPr>
        <w:t>der Europäischen Union für den Beitrag der Bürger</w:t>
      </w:r>
      <w:r w:rsidR="0091492B">
        <w:rPr>
          <w:rFonts w:ascii="Arial" w:hAnsi="Arial" w:cs="Arial"/>
          <w:sz w:val="24"/>
          <w:lang w:val="de-DE"/>
        </w:rPr>
        <w:t>innen und Bürger zur</w:t>
      </w:r>
      <w:r w:rsidRPr="001867B7">
        <w:rPr>
          <w:rFonts w:ascii="Arial" w:hAnsi="Arial" w:cs="Arial"/>
          <w:sz w:val="24"/>
          <w:lang w:val="de-DE"/>
        </w:rPr>
        <w:t xml:space="preserve"> Gestaltung der Zukunft der Union und </w:t>
      </w:r>
      <w:r w:rsidR="0091492B">
        <w:rPr>
          <w:rFonts w:ascii="Arial" w:hAnsi="Arial" w:cs="Arial"/>
          <w:sz w:val="24"/>
          <w:lang w:val="de-DE"/>
        </w:rPr>
        <w:t>verwies auf</w:t>
      </w:r>
      <w:r w:rsidRPr="001867B7">
        <w:rPr>
          <w:rFonts w:ascii="Arial" w:hAnsi="Arial" w:cs="Arial"/>
          <w:sz w:val="24"/>
          <w:lang w:val="de-DE"/>
        </w:rPr>
        <w:t xml:space="preserve"> die Konferenzen zur Zukunft Europas</w:t>
      </w:r>
      <w:r w:rsidR="0091492B">
        <w:rPr>
          <w:rFonts w:ascii="Arial" w:hAnsi="Arial" w:cs="Arial"/>
          <w:sz w:val="24"/>
          <w:lang w:val="de-DE"/>
        </w:rPr>
        <w:t xml:space="preserve"> in den Jahren</w:t>
      </w:r>
      <w:r w:rsidRPr="001867B7">
        <w:rPr>
          <w:rFonts w:ascii="Arial" w:hAnsi="Arial" w:cs="Arial"/>
          <w:sz w:val="24"/>
          <w:lang w:val="de-DE"/>
        </w:rPr>
        <w:t xml:space="preserve"> 2021 und 2022. Eine </w:t>
      </w:r>
      <w:r w:rsidR="00AF173A">
        <w:rPr>
          <w:rFonts w:ascii="Arial" w:hAnsi="Arial" w:cs="Arial"/>
          <w:sz w:val="24"/>
          <w:lang w:val="de-DE"/>
        </w:rPr>
        <w:t>Offenheit</w:t>
      </w:r>
      <w:r w:rsidRPr="001867B7">
        <w:rPr>
          <w:rFonts w:ascii="Arial" w:hAnsi="Arial" w:cs="Arial"/>
          <w:sz w:val="24"/>
          <w:lang w:val="de-DE"/>
        </w:rPr>
        <w:t xml:space="preserve">, die Regierungen, Kirchen, Glaubensgemeinschaften und die Zivilgesellschaft </w:t>
      </w:r>
      <w:r w:rsidR="0091492B">
        <w:rPr>
          <w:rFonts w:ascii="Arial" w:hAnsi="Arial" w:cs="Arial"/>
          <w:sz w:val="24"/>
          <w:lang w:val="de-DE"/>
        </w:rPr>
        <w:t>einbezieht, um</w:t>
      </w:r>
      <w:r w:rsidRPr="001867B7">
        <w:rPr>
          <w:rFonts w:ascii="Arial" w:hAnsi="Arial" w:cs="Arial"/>
          <w:sz w:val="24"/>
          <w:lang w:val="de-DE"/>
        </w:rPr>
        <w:t xml:space="preserve"> </w:t>
      </w:r>
      <w:r w:rsidR="00E62075" w:rsidRPr="00E62075">
        <w:rPr>
          <w:rFonts w:ascii="Arial" w:hAnsi="Arial" w:cs="Arial"/>
          <w:sz w:val="24"/>
          <w:lang w:val="de-DE"/>
        </w:rPr>
        <w:t>Geschwisterlichkeit</w:t>
      </w:r>
      <w:r w:rsidRPr="001867B7">
        <w:rPr>
          <w:rFonts w:ascii="Arial" w:hAnsi="Arial" w:cs="Arial"/>
          <w:sz w:val="24"/>
          <w:lang w:val="de-DE"/>
        </w:rPr>
        <w:t xml:space="preserve"> </w:t>
      </w:r>
      <w:r w:rsidR="0091492B">
        <w:rPr>
          <w:rFonts w:ascii="Arial" w:hAnsi="Arial" w:cs="Arial"/>
          <w:sz w:val="24"/>
          <w:lang w:val="de-DE"/>
        </w:rPr>
        <w:t>und Raum für neuen Ideen zu schaffen</w:t>
      </w:r>
      <w:r w:rsidR="00E62075">
        <w:rPr>
          <w:rFonts w:ascii="Arial" w:hAnsi="Arial" w:cs="Arial"/>
          <w:sz w:val="24"/>
          <w:lang w:val="de-DE"/>
        </w:rPr>
        <w:t xml:space="preserve">. </w:t>
      </w:r>
      <w:r w:rsidRPr="001867B7">
        <w:rPr>
          <w:rFonts w:ascii="Arial" w:hAnsi="Arial" w:cs="Arial"/>
          <w:sz w:val="24"/>
          <w:lang w:val="de-DE"/>
        </w:rPr>
        <w:t xml:space="preserve"> </w:t>
      </w:r>
    </w:p>
    <w:p w14:paraId="220BD3E9" w14:textId="77777777" w:rsidR="0007387E" w:rsidRPr="001867B7" w:rsidRDefault="0007387E">
      <w:pPr>
        <w:widowControl w:val="0"/>
        <w:spacing w:after="0" w:line="240" w:lineRule="auto"/>
        <w:jc w:val="both"/>
        <w:rPr>
          <w:rFonts w:ascii="Arial" w:hAnsi="Arial" w:cs="Arial"/>
          <w:color w:val="auto"/>
          <w:sz w:val="24"/>
          <w:u w:color="000000"/>
          <w:lang w:val="de-DE"/>
        </w:rPr>
      </w:pPr>
    </w:p>
    <w:p w14:paraId="3ACD506F" w14:textId="77777777" w:rsidR="0007387E" w:rsidRPr="001867B7" w:rsidRDefault="004C003D">
      <w:pPr>
        <w:pStyle w:val="P68B1DB1-Standaard3"/>
        <w:spacing w:after="0" w:line="240" w:lineRule="auto"/>
        <w:rPr>
          <w:lang w:val="de-DE"/>
        </w:rPr>
      </w:pPr>
      <w:r w:rsidRPr="001867B7">
        <w:rPr>
          <w:b/>
          <w:lang w:val="de-DE"/>
        </w:rPr>
        <w:t>Am letzten Morgen</w:t>
      </w:r>
      <w:r w:rsidRPr="001867B7">
        <w:rPr>
          <w:lang w:val="de-DE"/>
        </w:rPr>
        <w:t xml:space="preserve"> </w:t>
      </w:r>
      <w:r w:rsidR="00500D40">
        <w:rPr>
          <w:lang w:val="de-DE"/>
        </w:rPr>
        <w:t xml:space="preserve">gesellten </w:t>
      </w:r>
      <w:r w:rsidRPr="001867B7">
        <w:rPr>
          <w:lang w:val="de-DE"/>
        </w:rPr>
        <w:t xml:space="preserve">sich </w:t>
      </w:r>
      <w:r w:rsidR="00500D40">
        <w:rPr>
          <w:lang w:val="de-DE"/>
        </w:rPr>
        <w:t>gemeinsam</w:t>
      </w:r>
      <w:r w:rsidR="00E62075">
        <w:rPr>
          <w:lang w:val="de-DE"/>
        </w:rPr>
        <w:t xml:space="preserve"> mit </w:t>
      </w:r>
      <w:r w:rsidRPr="001867B7">
        <w:rPr>
          <w:lang w:val="de-DE"/>
        </w:rPr>
        <w:t>Bürgermeister Dominic Fritz 150 Bürger</w:t>
      </w:r>
      <w:r w:rsidR="00500D40">
        <w:rPr>
          <w:lang w:val="de-DE"/>
        </w:rPr>
        <w:t>innen und Bürger</w:t>
      </w:r>
      <w:r w:rsidRPr="001867B7">
        <w:rPr>
          <w:lang w:val="de-DE"/>
        </w:rPr>
        <w:t xml:space="preserve"> von Timişoara</w:t>
      </w:r>
      <w:r w:rsidR="00E62075">
        <w:rPr>
          <w:lang w:val="de-DE"/>
        </w:rPr>
        <w:t xml:space="preserve"> </w:t>
      </w:r>
      <w:r w:rsidR="00500D40">
        <w:rPr>
          <w:lang w:val="de-DE"/>
        </w:rPr>
        <w:t>zu den Anwesenden</w:t>
      </w:r>
      <w:r w:rsidRPr="001867B7">
        <w:rPr>
          <w:lang w:val="de-DE"/>
        </w:rPr>
        <w:t xml:space="preserve">. </w:t>
      </w:r>
      <w:r w:rsidR="00500D40" w:rsidRPr="001867B7">
        <w:rPr>
          <w:lang w:val="de-DE"/>
        </w:rPr>
        <w:t xml:space="preserve">In seiner Abschlussrede </w:t>
      </w:r>
      <w:r w:rsidR="00500D40">
        <w:rPr>
          <w:lang w:val="de-DE"/>
        </w:rPr>
        <w:t xml:space="preserve">zeichnete </w:t>
      </w:r>
      <w:r w:rsidRPr="001867B7">
        <w:rPr>
          <w:lang w:val="de-DE"/>
        </w:rPr>
        <w:t>Gerhard Pro</w:t>
      </w:r>
      <w:r w:rsidR="00500D40">
        <w:rPr>
          <w:lang w:val="de-DE"/>
        </w:rPr>
        <w:t>ß</w:t>
      </w:r>
      <w:r w:rsidRPr="001867B7">
        <w:rPr>
          <w:lang w:val="de-DE"/>
        </w:rPr>
        <w:t xml:space="preserve">, </w:t>
      </w:r>
      <w:r w:rsidR="00E62075">
        <w:rPr>
          <w:lang w:val="de-DE"/>
        </w:rPr>
        <w:t xml:space="preserve">der </w:t>
      </w:r>
      <w:r w:rsidRPr="001867B7">
        <w:rPr>
          <w:lang w:val="de-DE"/>
        </w:rPr>
        <w:t>Moderator</w:t>
      </w:r>
      <w:r w:rsidR="00E62075">
        <w:rPr>
          <w:lang w:val="de-DE"/>
        </w:rPr>
        <w:t xml:space="preserve"> von </w:t>
      </w:r>
      <w:r w:rsidR="00E62075" w:rsidRPr="00E62075">
        <w:rPr>
          <w:i/>
          <w:szCs w:val="24"/>
          <w:lang w:val="de-DE"/>
        </w:rPr>
        <w:t>Miteinander für Europa</w:t>
      </w:r>
      <w:r w:rsidRPr="001867B7">
        <w:rPr>
          <w:i/>
          <w:lang w:val="de-DE"/>
        </w:rPr>
        <w:t xml:space="preserve">, </w:t>
      </w:r>
      <w:r w:rsidRPr="001867B7">
        <w:rPr>
          <w:lang w:val="de-DE"/>
        </w:rPr>
        <w:t xml:space="preserve">das Bild der Vernetzung </w:t>
      </w:r>
      <w:r w:rsidR="00500D40">
        <w:rPr>
          <w:lang w:val="de-DE"/>
        </w:rPr>
        <w:t>der</w:t>
      </w:r>
      <w:r w:rsidRPr="001867B7">
        <w:rPr>
          <w:lang w:val="de-DE"/>
        </w:rPr>
        <w:t xml:space="preserve"> „</w:t>
      </w:r>
      <w:r w:rsidR="00500D40">
        <w:rPr>
          <w:lang w:val="de-DE"/>
        </w:rPr>
        <w:t xml:space="preserve">Feuer der </w:t>
      </w:r>
      <w:r w:rsidRPr="001867B7">
        <w:rPr>
          <w:lang w:val="de-DE"/>
        </w:rPr>
        <w:t>Erneuerung“</w:t>
      </w:r>
      <w:r w:rsidR="00500D40">
        <w:rPr>
          <w:lang w:val="de-DE"/>
        </w:rPr>
        <w:t xml:space="preserve">, die wie </w:t>
      </w:r>
      <w:r w:rsidRPr="001867B7">
        <w:rPr>
          <w:lang w:val="de-DE"/>
        </w:rPr>
        <w:t>viele kleine Photovoltaikanlagen Energie übertragen.</w:t>
      </w:r>
    </w:p>
    <w:p w14:paraId="71939467" w14:textId="77777777" w:rsidR="0007387E" w:rsidRPr="001867B7" w:rsidRDefault="0007387E">
      <w:pPr>
        <w:spacing w:after="0" w:line="240" w:lineRule="auto"/>
        <w:rPr>
          <w:rFonts w:ascii="Arial" w:eastAsiaTheme="minorHAnsi" w:hAnsi="Arial" w:cs="Arial"/>
          <w:color w:val="auto"/>
          <w:sz w:val="24"/>
          <w:lang w:val="de-DE"/>
        </w:rPr>
      </w:pPr>
    </w:p>
    <w:p w14:paraId="45B12AB4" w14:textId="77777777" w:rsidR="0007387E" w:rsidRDefault="004C003D">
      <w:pPr>
        <w:pStyle w:val="P68B1DB1-Standaard3"/>
        <w:spacing w:after="0" w:line="240" w:lineRule="auto"/>
        <w:rPr>
          <w:lang w:val="de-DE"/>
        </w:rPr>
      </w:pPr>
      <w:r w:rsidRPr="001867B7">
        <w:rPr>
          <w:lang w:val="de-DE"/>
        </w:rPr>
        <w:t xml:space="preserve">In der </w:t>
      </w:r>
      <w:r w:rsidRPr="001867B7">
        <w:rPr>
          <w:b/>
          <w:lang w:val="de-DE"/>
        </w:rPr>
        <w:t>Schlussbotschaft</w:t>
      </w:r>
      <w:r w:rsidRPr="001867B7">
        <w:rPr>
          <w:lang w:val="de-DE"/>
        </w:rPr>
        <w:t xml:space="preserve"> </w:t>
      </w:r>
      <w:r w:rsidR="00500D40">
        <w:rPr>
          <w:lang w:val="de-DE"/>
        </w:rPr>
        <w:t>erneuerten</w:t>
      </w:r>
      <w:r w:rsidRPr="001867B7">
        <w:rPr>
          <w:lang w:val="de-DE"/>
        </w:rPr>
        <w:t xml:space="preserve"> die Teil</w:t>
      </w:r>
      <w:r w:rsidR="00AF173A">
        <w:rPr>
          <w:lang w:val="de-DE"/>
        </w:rPr>
        <w:t>nehmer ihr</w:t>
      </w:r>
      <w:r w:rsidR="00500D40">
        <w:rPr>
          <w:lang w:val="de-DE"/>
        </w:rPr>
        <w:t xml:space="preserve"> Engagement</w:t>
      </w:r>
      <w:r w:rsidR="00AF173A">
        <w:rPr>
          <w:lang w:val="de-DE"/>
        </w:rPr>
        <w:t xml:space="preserve"> im „Miteinander“</w:t>
      </w:r>
      <w:r w:rsidRPr="001867B7">
        <w:rPr>
          <w:lang w:val="de-DE"/>
        </w:rPr>
        <w:t>: zu bezeugen, dass die gemeinsamen Ursprünge ihrer Bewegungen hier in Europa in Gott und in der einigenden Kraft des Evangeliums liegen. Auf dieser Grundlage bieten sie den Kirchen und der Gesellschaft die Möglichkeit, mit neuer Hoffnung auf eine  Zukunft des Friedens und de</w:t>
      </w:r>
      <w:r w:rsidR="00500D40">
        <w:rPr>
          <w:lang w:val="de-DE"/>
        </w:rPr>
        <w:t>s Zusammenlebens</w:t>
      </w:r>
      <w:r w:rsidRPr="001867B7">
        <w:rPr>
          <w:lang w:val="de-DE"/>
        </w:rPr>
        <w:t xml:space="preserve"> zu blicken.</w:t>
      </w:r>
    </w:p>
    <w:p w14:paraId="38C01BD3" w14:textId="5227474E" w:rsidR="0007387E" w:rsidRPr="001867B7" w:rsidRDefault="00114711" w:rsidP="00A9463C">
      <w:pPr>
        <w:pStyle w:val="P68B1DB1-Standaard3"/>
        <w:spacing w:before="120" w:after="0" w:line="240" w:lineRule="auto"/>
        <w:rPr>
          <w:i/>
          <w:lang w:val="de-DE"/>
        </w:rPr>
      </w:pPr>
      <w:r w:rsidRPr="00E01A05">
        <w:rPr>
          <w:b/>
          <w:bCs/>
          <w:lang w:val="de-DE"/>
        </w:rPr>
        <w:t>Das nächste "Treffen des Trägerkreises"</w:t>
      </w:r>
      <w:r w:rsidRPr="00114711">
        <w:rPr>
          <w:lang w:val="de-DE"/>
        </w:rPr>
        <w:t xml:space="preserve"> wird in Österreich stattfinden,</w:t>
      </w:r>
      <w:r w:rsidR="00A9463C">
        <w:rPr>
          <w:lang w:val="de-DE"/>
        </w:rPr>
        <w:t xml:space="preserve"> </w:t>
      </w:r>
      <w:r w:rsidRPr="00114711">
        <w:rPr>
          <w:lang w:val="de-DE"/>
        </w:rPr>
        <w:t xml:space="preserve">in Graz- </w:t>
      </w:r>
      <w:proofErr w:type="spellStart"/>
      <w:r w:rsidRPr="00550770">
        <w:rPr>
          <w:color w:val="222222"/>
          <w:shd w:val="clear" w:color="auto" w:fill="FFFFFF"/>
          <w:lang w:val="de-DE"/>
        </w:rPr>
        <w:t>Seggau</w:t>
      </w:r>
      <w:proofErr w:type="spellEnd"/>
      <w:r w:rsidR="00550770" w:rsidRPr="00550770">
        <w:rPr>
          <w:color w:val="222222"/>
          <w:shd w:val="clear" w:color="auto" w:fill="FFFFFF"/>
          <w:lang w:val="de-DE"/>
        </w:rPr>
        <w:t xml:space="preserve"> </w:t>
      </w:r>
      <w:r w:rsidRPr="00114711">
        <w:rPr>
          <w:lang w:val="de-DE"/>
        </w:rPr>
        <w:t>vom 31. Oktober bis 2. November 2024.</w:t>
      </w:r>
    </w:p>
    <w:p w14:paraId="24AD89CD" w14:textId="5C122CBE" w:rsidR="0007387E" w:rsidRPr="00A9463C" w:rsidRDefault="004C003D" w:rsidP="00A9463C">
      <w:pPr>
        <w:pStyle w:val="P68B1DB1-Standaard6"/>
        <w:spacing w:after="0" w:line="240" w:lineRule="auto"/>
        <w:jc w:val="right"/>
        <w:rPr>
          <w:lang w:val="en-GB"/>
        </w:rPr>
      </w:pPr>
      <w:r w:rsidRPr="001867B7">
        <w:rPr>
          <w:lang w:val="de-DE"/>
        </w:rPr>
        <w:t xml:space="preserve">Carla </w:t>
      </w:r>
      <w:proofErr w:type="spellStart"/>
      <w:r w:rsidRPr="001867B7">
        <w:rPr>
          <w:lang w:val="de-DE"/>
        </w:rPr>
        <w:t>Cotignoli</w:t>
      </w:r>
      <w:proofErr w:type="spellEnd"/>
      <w:r w:rsidR="00A9463C">
        <w:rPr>
          <w:lang w:val="de-DE"/>
        </w:rPr>
        <w:t xml:space="preserve"> </w:t>
      </w:r>
      <w:r w:rsidRPr="001867B7">
        <w:rPr>
          <w:lang w:val="de-DE"/>
        </w:rPr>
        <w:t>/</w:t>
      </w:r>
      <w:r w:rsidR="00A9463C">
        <w:rPr>
          <w:lang w:val="de-DE"/>
        </w:rPr>
        <w:t xml:space="preserve"> </w:t>
      </w:r>
      <w:r w:rsidRPr="001867B7">
        <w:rPr>
          <w:lang w:val="de-DE"/>
        </w:rPr>
        <w:t>Beatriz Lauenroth</w:t>
      </w:r>
    </w:p>
    <w:sectPr w:rsidR="0007387E" w:rsidRPr="00A9463C" w:rsidSect="00A9463C">
      <w:footerReference w:type="default" r:id="rId8"/>
      <w:pgSz w:w="11899" w:h="16841"/>
      <w:pgMar w:top="425" w:right="559" w:bottom="1276" w:left="993" w:header="708"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60C02" w14:textId="77777777" w:rsidR="00C87CF9" w:rsidRDefault="00C87CF9">
      <w:pPr>
        <w:spacing w:after="0" w:line="240" w:lineRule="auto"/>
      </w:pPr>
      <w:r>
        <w:separator/>
      </w:r>
    </w:p>
  </w:endnote>
  <w:endnote w:type="continuationSeparator" w:id="0">
    <w:p w14:paraId="20285A86" w14:textId="77777777" w:rsidR="00C87CF9" w:rsidRDefault="00C87C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font320">
    <w:altName w:val="MS Mincho"/>
    <w:charset w:val="80"/>
    <w:family w:val="auto"/>
    <w:pitch w:val="variable"/>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3D00D" w14:textId="46D09E20" w:rsidR="00A9463C" w:rsidRPr="00A9463C" w:rsidRDefault="00A9463C" w:rsidP="00A9463C">
    <w:pPr>
      <w:spacing w:after="17"/>
      <w:rPr>
        <w:szCs w:val="22"/>
        <w:lang w:val="en-GB" w:eastAsia="nl-NL"/>
      </w:rPr>
    </w:pPr>
    <w:r w:rsidRPr="00A9463C">
      <w:rPr>
        <w:rFonts w:ascii="Trebuchet MS" w:eastAsia="Trebuchet MS" w:hAnsi="Trebuchet MS" w:cs="Trebuchet MS"/>
        <w:b/>
        <w:color w:val="19972B"/>
        <w:sz w:val="18"/>
        <w:szCs w:val="22"/>
        <w:lang w:val="en-GB" w:eastAsia="nl-NL"/>
      </w:rPr>
      <w:t xml:space="preserve">TOGETHER FOR EUROPE – INTERNATIONAL OFFICE   </w:t>
    </w:r>
  </w:p>
  <w:p w14:paraId="2081579E" w14:textId="77777777" w:rsidR="00A9463C" w:rsidRPr="00A9463C" w:rsidRDefault="00A9463C" w:rsidP="00A9463C">
    <w:pPr>
      <w:tabs>
        <w:tab w:val="center" w:pos="9278"/>
      </w:tabs>
      <w:spacing w:after="0"/>
      <w:rPr>
        <w:szCs w:val="22"/>
        <w:lang w:val="en-GB" w:eastAsia="nl-NL"/>
      </w:rPr>
    </w:pPr>
    <w:r w:rsidRPr="00A9463C">
      <w:rPr>
        <w:rFonts w:ascii="Trebuchet MS" w:eastAsia="Trebuchet MS" w:hAnsi="Trebuchet MS" w:cs="Trebuchet MS"/>
        <w:b/>
        <w:color w:val="19972B"/>
        <w:sz w:val="18"/>
        <w:szCs w:val="22"/>
        <w:lang w:val="en-GB" w:eastAsia="nl-NL"/>
      </w:rPr>
      <w:t xml:space="preserve">Press officer: Beatriz Lauenroth | </w:t>
    </w:r>
    <w:r w:rsidRPr="00A9463C">
      <w:rPr>
        <w:rFonts w:ascii="Trebuchet MS" w:eastAsia="Trebuchet MS" w:hAnsi="Trebuchet MS" w:cs="Trebuchet MS"/>
        <w:b/>
        <w:color w:val="0000FF"/>
        <w:sz w:val="18"/>
        <w:szCs w:val="22"/>
        <w:u w:val="single" w:color="0000FF"/>
        <w:lang w:val="en-GB" w:eastAsia="nl-NL"/>
      </w:rPr>
      <w:t>beatriz.lauenroth@together4europe.org</w:t>
    </w:r>
    <w:r w:rsidRPr="00A9463C">
      <w:rPr>
        <w:rFonts w:ascii="Trebuchet MS" w:eastAsia="Trebuchet MS" w:hAnsi="Trebuchet MS" w:cs="Trebuchet MS"/>
        <w:b/>
        <w:color w:val="19972B"/>
        <w:sz w:val="18"/>
        <w:szCs w:val="22"/>
        <w:lang w:val="en-GB" w:eastAsia="nl-NL"/>
      </w:rPr>
      <w:t xml:space="preserve"> </w:t>
    </w:r>
    <w:r w:rsidRPr="00A9463C">
      <w:rPr>
        <w:rFonts w:ascii="Trebuchet MS" w:eastAsia="Trebuchet MS" w:hAnsi="Trebuchet MS" w:cs="Trebuchet MS"/>
        <w:color w:val="19972B"/>
        <w:sz w:val="18"/>
        <w:szCs w:val="22"/>
        <w:lang w:val="en-GB" w:eastAsia="nl-NL"/>
      </w:rPr>
      <w:t xml:space="preserve"> </w:t>
    </w:r>
    <w:r w:rsidRPr="00A9463C">
      <w:rPr>
        <w:rFonts w:ascii="Trebuchet MS" w:eastAsia="Trebuchet MS" w:hAnsi="Trebuchet MS" w:cs="Trebuchet MS"/>
        <w:color w:val="19972B"/>
        <w:sz w:val="18"/>
        <w:szCs w:val="22"/>
        <w:lang w:val="en-GB" w:eastAsia="nl-NL"/>
      </w:rPr>
      <w:tab/>
    </w:r>
    <w:r w:rsidRPr="00A9463C">
      <w:rPr>
        <w:rFonts w:ascii="Times New Roman" w:eastAsia="Times New Roman" w:hAnsi="Times New Roman" w:cs="Times New Roman"/>
        <w:sz w:val="24"/>
        <w:szCs w:val="22"/>
        <w:lang w:val="en-GB" w:eastAsia="nl-NL"/>
      </w:rPr>
      <w:t xml:space="preserve"> </w:t>
    </w:r>
  </w:p>
  <w:p w14:paraId="1D0B1A86" w14:textId="77777777" w:rsidR="00A9463C" w:rsidRPr="00A9463C" w:rsidRDefault="00A9463C" w:rsidP="00A9463C">
    <w:pPr>
      <w:spacing w:after="24" w:line="249" w:lineRule="auto"/>
      <w:ind w:right="726"/>
      <w:rPr>
        <w:szCs w:val="22"/>
        <w:lang w:val="en-GB" w:eastAsia="nl-NL"/>
      </w:rPr>
    </w:pPr>
    <w:r w:rsidRPr="00A9463C">
      <w:rPr>
        <w:rFonts w:ascii="Trebuchet MS" w:eastAsia="Trebuchet MS" w:hAnsi="Trebuchet MS" w:cs="Trebuchet MS"/>
        <w:color w:val="19972B"/>
        <w:sz w:val="18"/>
        <w:szCs w:val="22"/>
        <w:lang w:val="en-GB" w:eastAsia="nl-NL"/>
      </w:rPr>
      <w:t xml:space="preserve">Mobile Phone 0031 6 50593387 (the Netherlands) | Website: </w:t>
    </w:r>
    <w:hyperlink r:id="rId1">
      <w:r w:rsidRPr="00A9463C">
        <w:rPr>
          <w:rFonts w:ascii="Trebuchet MS" w:eastAsia="Trebuchet MS" w:hAnsi="Trebuchet MS" w:cs="Trebuchet MS"/>
          <w:color w:val="0000FF"/>
          <w:sz w:val="18"/>
          <w:szCs w:val="22"/>
          <w:u w:val="single" w:color="0000FF"/>
          <w:lang w:val="en-GB" w:eastAsia="nl-NL"/>
        </w:rPr>
        <w:t>www.together4europe.org</w:t>
      </w:r>
    </w:hyperlink>
    <w:hyperlink r:id="rId2">
      <w:r w:rsidRPr="00A9463C">
        <w:rPr>
          <w:rFonts w:ascii="Trebuchet MS" w:eastAsia="Trebuchet MS" w:hAnsi="Trebuchet MS" w:cs="Trebuchet MS"/>
          <w:color w:val="19972B"/>
          <w:sz w:val="18"/>
          <w:szCs w:val="22"/>
          <w:lang w:val="en-GB" w:eastAsia="nl-NL"/>
        </w:rPr>
        <w:t xml:space="preserve"> </w:t>
      </w:r>
    </w:hyperlink>
    <w:r w:rsidRPr="00A9463C">
      <w:rPr>
        <w:rFonts w:ascii="Trebuchet MS" w:eastAsia="Trebuchet MS" w:hAnsi="Trebuchet MS" w:cs="Trebuchet MS"/>
        <w:color w:val="19972B"/>
        <w:sz w:val="18"/>
        <w:szCs w:val="22"/>
        <w:lang w:val="en-GB" w:eastAsia="nl-NL"/>
      </w:rPr>
      <w:t xml:space="preserve"> </w:t>
    </w:r>
    <w:hyperlink r:id="rId3">
      <w:r w:rsidRPr="00A9463C">
        <w:rPr>
          <w:rFonts w:ascii="Trebuchet MS" w:eastAsia="Trebuchet MS" w:hAnsi="Trebuchet MS" w:cs="Trebuchet MS"/>
          <w:color w:val="0000FF"/>
          <w:sz w:val="18"/>
          <w:szCs w:val="22"/>
          <w:u w:val="single" w:color="0000FF"/>
          <w:lang w:val="en-GB" w:eastAsia="nl-NL"/>
        </w:rPr>
        <w:t>twitter.com/together4europe</w:t>
      </w:r>
    </w:hyperlink>
    <w:hyperlink r:id="rId4">
      <w:r w:rsidRPr="00A9463C">
        <w:rPr>
          <w:rFonts w:ascii="Times New Roman" w:eastAsia="Times New Roman" w:hAnsi="Times New Roman" w:cs="Times New Roman"/>
          <w:color w:val="0000FF"/>
          <w:sz w:val="24"/>
          <w:szCs w:val="22"/>
          <w:lang w:val="en-GB" w:eastAsia="nl-NL"/>
        </w:rPr>
        <w:t xml:space="preserve"> </w:t>
      </w:r>
    </w:hyperlink>
  </w:p>
  <w:p w14:paraId="41A401A7" w14:textId="77777777" w:rsidR="0007387E" w:rsidRPr="00A9463C" w:rsidRDefault="0007387E">
    <w:pPr>
      <w:pStyle w:val="Pidipagina"/>
      <w:rPr>
        <w:lang w:val="en-GB"/>
      </w:rPr>
    </w:pPr>
  </w:p>
  <w:p w14:paraId="4BE02D06" w14:textId="77777777" w:rsidR="0007387E" w:rsidRPr="00A9463C" w:rsidRDefault="0007387E">
    <w:pPr>
      <w:pStyle w:val="Pidipagina"/>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6EB39" w14:textId="77777777" w:rsidR="00C87CF9" w:rsidRDefault="00C87CF9">
      <w:pPr>
        <w:spacing w:after="0" w:line="240" w:lineRule="auto"/>
      </w:pPr>
      <w:r>
        <w:separator/>
      </w:r>
    </w:p>
  </w:footnote>
  <w:footnote w:type="continuationSeparator" w:id="0">
    <w:p w14:paraId="5568E19B" w14:textId="77777777" w:rsidR="00C87CF9" w:rsidRDefault="00C87C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25pt;height:11.25pt" o:bullet="t">
        <v:imagedata r:id="rId1" o:title="clip_image001"/>
      </v:shape>
    </w:pict>
  </w:numPicBullet>
  <w:abstractNum w:abstractNumId="0" w15:restartNumberingAfterBreak="0">
    <w:nsid w:val="24266D2C"/>
    <w:multiLevelType w:val="hybridMultilevel"/>
    <w:tmpl w:val="45C8691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2D9F7302"/>
    <w:multiLevelType w:val="hybridMultilevel"/>
    <w:tmpl w:val="BD225F2A"/>
    <w:lvl w:ilvl="0" w:tplc="04130007">
      <w:start w:val="1"/>
      <w:numFmt w:val="bullet"/>
      <w:lvlText w:val=""/>
      <w:lvlPicBulletId w:val="0"/>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3509145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08042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3DA"/>
    <w:rsid w:val="000441EF"/>
    <w:rsid w:val="0007387E"/>
    <w:rsid w:val="0008298A"/>
    <w:rsid w:val="00104DB8"/>
    <w:rsid w:val="00114711"/>
    <w:rsid w:val="001366A9"/>
    <w:rsid w:val="001654A4"/>
    <w:rsid w:val="001867B7"/>
    <w:rsid w:val="001E4DF3"/>
    <w:rsid w:val="001F0568"/>
    <w:rsid w:val="0021714B"/>
    <w:rsid w:val="00251922"/>
    <w:rsid w:val="00295F2F"/>
    <w:rsid w:val="0030643C"/>
    <w:rsid w:val="00332A47"/>
    <w:rsid w:val="00333521"/>
    <w:rsid w:val="003751F8"/>
    <w:rsid w:val="00377699"/>
    <w:rsid w:val="00380780"/>
    <w:rsid w:val="003829F5"/>
    <w:rsid w:val="00385486"/>
    <w:rsid w:val="003D7AA4"/>
    <w:rsid w:val="004505F4"/>
    <w:rsid w:val="004753FD"/>
    <w:rsid w:val="004C003D"/>
    <w:rsid w:val="004C7F43"/>
    <w:rsid w:val="004D0132"/>
    <w:rsid w:val="00500D40"/>
    <w:rsid w:val="005323E9"/>
    <w:rsid w:val="00534373"/>
    <w:rsid w:val="00550770"/>
    <w:rsid w:val="0059099B"/>
    <w:rsid w:val="005C7419"/>
    <w:rsid w:val="006543DA"/>
    <w:rsid w:val="006840A9"/>
    <w:rsid w:val="006D5E62"/>
    <w:rsid w:val="00714CDB"/>
    <w:rsid w:val="0072048F"/>
    <w:rsid w:val="007D7CC9"/>
    <w:rsid w:val="007F7913"/>
    <w:rsid w:val="008112E5"/>
    <w:rsid w:val="008117B3"/>
    <w:rsid w:val="00815FCA"/>
    <w:rsid w:val="008401FE"/>
    <w:rsid w:val="008A3412"/>
    <w:rsid w:val="008A7E7E"/>
    <w:rsid w:val="00911449"/>
    <w:rsid w:val="0091492B"/>
    <w:rsid w:val="00941D08"/>
    <w:rsid w:val="0094605F"/>
    <w:rsid w:val="00A00AB9"/>
    <w:rsid w:val="00A9463C"/>
    <w:rsid w:val="00AB673C"/>
    <w:rsid w:val="00AE14AD"/>
    <w:rsid w:val="00AF173A"/>
    <w:rsid w:val="00B239A2"/>
    <w:rsid w:val="00B25210"/>
    <w:rsid w:val="00B54D95"/>
    <w:rsid w:val="00C579D0"/>
    <w:rsid w:val="00C87CF9"/>
    <w:rsid w:val="00CA0E0C"/>
    <w:rsid w:val="00CA2A08"/>
    <w:rsid w:val="00CC659C"/>
    <w:rsid w:val="00D06AEA"/>
    <w:rsid w:val="00D17463"/>
    <w:rsid w:val="00D946E3"/>
    <w:rsid w:val="00DC2E0B"/>
    <w:rsid w:val="00E01A05"/>
    <w:rsid w:val="00E02E6C"/>
    <w:rsid w:val="00E62075"/>
    <w:rsid w:val="00E729CE"/>
    <w:rsid w:val="00ED5310"/>
    <w:rsid w:val="00F00C55"/>
    <w:rsid w:val="00F52C9E"/>
    <w:rsid w:val="00F8585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2F9E86"/>
  <w15:docId w15:val="{B71B45C0-F503-43CB-9376-D16883E2A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7387E"/>
    <w:rPr>
      <w:rFonts w:ascii="Calibri" w:eastAsia="Calibri" w:hAnsi="Calibri" w:cs="Calibri"/>
      <w:color w:val="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D0132"/>
    <w:pPr>
      <w:tabs>
        <w:tab w:val="center" w:pos="4536"/>
        <w:tab w:val="right" w:pos="9072"/>
      </w:tabs>
      <w:spacing w:after="0" w:line="240" w:lineRule="auto"/>
    </w:pPr>
  </w:style>
  <w:style w:type="character" w:customStyle="1" w:styleId="IntestazioneCarattere">
    <w:name w:val="Intestazione Carattere"/>
    <w:basedOn w:val="Carpredefinitoparagrafo"/>
    <w:link w:val="Intestazione"/>
    <w:uiPriority w:val="99"/>
    <w:rsid w:val="004D0132"/>
    <w:rPr>
      <w:rFonts w:ascii="Calibri" w:eastAsia="Calibri" w:hAnsi="Calibri" w:cs="Calibri"/>
      <w:color w:val="000000"/>
    </w:rPr>
  </w:style>
  <w:style w:type="paragraph" w:styleId="Pidipagina">
    <w:name w:val="footer"/>
    <w:basedOn w:val="Normale"/>
    <w:link w:val="PidipaginaCarattere"/>
    <w:uiPriority w:val="99"/>
    <w:unhideWhenUsed/>
    <w:rsid w:val="004D0132"/>
    <w:pPr>
      <w:tabs>
        <w:tab w:val="center" w:pos="4536"/>
        <w:tab w:val="right" w:pos="9072"/>
      </w:tabs>
      <w:spacing w:after="0" w:line="240" w:lineRule="auto"/>
    </w:pPr>
  </w:style>
  <w:style w:type="character" w:customStyle="1" w:styleId="PidipaginaCarattere">
    <w:name w:val="Piè di pagina Carattere"/>
    <w:basedOn w:val="Carpredefinitoparagrafo"/>
    <w:link w:val="Pidipagina"/>
    <w:uiPriority w:val="99"/>
    <w:rsid w:val="004D0132"/>
    <w:rPr>
      <w:rFonts w:ascii="Calibri" w:eastAsia="Calibri" w:hAnsi="Calibri" w:cs="Calibri"/>
      <w:color w:val="000000"/>
    </w:rPr>
  </w:style>
  <w:style w:type="paragraph" w:styleId="Paragrafoelenco">
    <w:name w:val="List Paragraph"/>
    <w:basedOn w:val="Normale"/>
    <w:uiPriority w:val="34"/>
    <w:qFormat/>
    <w:rsid w:val="00380780"/>
    <w:pPr>
      <w:spacing w:line="256" w:lineRule="auto"/>
      <w:ind w:left="720"/>
      <w:contextualSpacing/>
    </w:pPr>
    <w:rPr>
      <w:rFonts w:asciiTheme="minorHAnsi" w:eastAsiaTheme="minorHAnsi" w:hAnsiTheme="minorHAnsi" w:cstheme="minorBidi"/>
      <w:color w:val="auto"/>
      <w:kern w:val="2"/>
    </w:rPr>
  </w:style>
  <w:style w:type="paragraph" w:styleId="Corpotesto">
    <w:name w:val="Body Text"/>
    <w:basedOn w:val="Normale"/>
    <w:link w:val="CorpotestoCarattere"/>
    <w:semiHidden/>
    <w:unhideWhenUsed/>
    <w:rsid w:val="00251922"/>
    <w:pPr>
      <w:suppressAutoHyphens/>
      <w:spacing w:after="120" w:line="276" w:lineRule="auto"/>
    </w:pPr>
    <w:rPr>
      <w:rFonts w:eastAsia="Lucida Sans Unicode" w:cs="font320"/>
      <w:color w:val="auto"/>
      <w:kern w:val="2"/>
    </w:rPr>
  </w:style>
  <w:style w:type="character" w:customStyle="1" w:styleId="CorpotestoCarattere">
    <w:name w:val="Corpo testo Carattere"/>
    <w:basedOn w:val="Carpredefinitoparagrafo"/>
    <w:link w:val="Corpotesto"/>
    <w:semiHidden/>
    <w:rsid w:val="00251922"/>
    <w:rPr>
      <w:rFonts w:ascii="Calibri" w:eastAsia="Lucida Sans Unicode" w:hAnsi="Calibri" w:cs="font320"/>
      <w:kern w:val="2"/>
    </w:rPr>
  </w:style>
  <w:style w:type="paragraph" w:customStyle="1" w:styleId="P68B1DB1-Standaard1">
    <w:name w:val="P68B1DB1-Standaard1"/>
    <w:basedOn w:val="Normale"/>
    <w:rsid w:val="0007387E"/>
    <w:rPr>
      <w:rFonts w:ascii="Arial" w:eastAsiaTheme="minorHAnsi" w:hAnsi="Arial" w:cs="Arial"/>
      <w:color w:val="auto"/>
      <w:sz w:val="24"/>
      <w:u w:val="single"/>
    </w:rPr>
  </w:style>
  <w:style w:type="paragraph" w:customStyle="1" w:styleId="P68B1DB1-Standaard2">
    <w:name w:val="P68B1DB1-Standaard2"/>
    <w:basedOn w:val="Normale"/>
    <w:rsid w:val="0007387E"/>
    <w:rPr>
      <w:rFonts w:ascii="Arial" w:eastAsiaTheme="minorHAnsi" w:hAnsi="Arial" w:cs="Arial"/>
      <w:b/>
      <w:color w:val="auto"/>
      <w:sz w:val="24"/>
    </w:rPr>
  </w:style>
  <w:style w:type="paragraph" w:customStyle="1" w:styleId="P68B1DB1-Standaard3">
    <w:name w:val="P68B1DB1-Standaard3"/>
    <w:basedOn w:val="Normale"/>
    <w:rsid w:val="0007387E"/>
    <w:rPr>
      <w:rFonts w:ascii="Arial" w:eastAsiaTheme="minorHAnsi" w:hAnsi="Arial" w:cs="Arial"/>
      <w:color w:val="auto"/>
      <w:sz w:val="24"/>
    </w:rPr>
  </w:style>
  <w:style w:type="paragraph" w:customStyle="1" w:styleId="P68B1DB1-Standaard4">
    <w:name w:val="P68B1DB1-Standaard4"/>
    <w:basedOn w:val="Normale"/>
    <w:rsid w:val="0007387E"/>
    <w:rPr>
      <w:rFonts w:ascii="Arial" w:hAnsi="Arial" w:cs="Arial"/>
      <w:color w:val="auto"/>
      <w:sz w:val="24"/>
    </w:rPr>
  </w:style>
  <w:style w:type="paragraph" w:customStyle="1" w:styleId="P68B1DB1-Standaard5">
    <w:name w:val="P68B1DB1-Standaard5"/>
    <w:basedOn w:val="Normale"/>
    <w:rsid w:val="0007387E"/>
    <w:rPr>
      <w:color w:val="auto"/>
      <w:u w:color="000000"/>
    </w:rPr>
  </w:style>
  <w:style w:type="paragraph" w:customStyle="1" w:styleId="P68B1DB1-Standaard6">
    <w:name w:val="P68B1DB1-Standaard6"/>
    <w:basedOn w:val="Normale"/>
    <w:rsid w:val="0007387E"/>
    <w:rPr>
      <w:rFonts w:ascii="Arial" w:eastAsiaTheme="minorHAnsi" w:hAnsi="Arial" w:cs="Arial"/>
      <w:i/>
      <w:color w:val="auto"/>
      <w:sz w:val="24"/>
    </w:rPr>
  </w:style>
  <w:style w:type="paragraph" w:customStyle="1" w:styleId="P68B1DB1-Standaard7">
    <w:name w:val="P68B1DB1-Standaard7"/>
    <w:basedOn w:val="Normale"/>
    <w:rsid w:val="0007387E"/>
    <w:rPr>
      <w:rFonts w:ascii="Trebuchet MS" w:eastAsia="Trebuchet MS" w:hAnsi="Trebuchet MS" w:cs="Trebuchet MS"/>
      <w:b/>
      <w:color w:val="19972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627911">
      <w:bodyDiv w:val="1"/>
      <w:marLeft w:val="0"/>
      <w:marRight w:val="0"/>
      <w:marTop w:val="0"/>
      <w:marBottom w:val="0"/>
      <w:divBdr>
        <w:top w:val="none" w:sz="0" w:space="0" w:color="auto"/>
        <w:left w:val="none" w:sz="0" w:space="0" w:color="auto"/>
        <w:bottom w:val="none" w:sz="0" w:space="0" w:color="auto"/>
        <w:right w:val="none" w:sz="0" w:space="0" w:color="auto"/>
      </w:divBdr>
    </w:div>
    <w:div w:id="723337051">
      <w:bodyDiv w:val="1"/>
      <w:marLeft w:val="0"/>
      <w:marRight w:val="0"/>
      <w:marTop w:val="0"/>
      <w:marBottom w:val="0"/>
      <w:divBdr>
        <w:top w:val="none" w:sz="0" w:space="0" w:color="auto"/>
        <w:left w:val="none" w:sz="0" w:space="0" w:color="auto"/>
        <w:bottom w:val="none" w:sz="0" w:space="0" w:color="auto"/>
        <w:right w:val="none" w:sz="0" w:space="0" w:color="auto"/>
      </w:divBdr>
    </w:div>
    <w:div w:id="780690320">
      <w:bodyDiv w:val="1"/>
      <w:marLeft w:val="0"/>
      <w:marRight w:val="0"/>
      <w:marTop w:val="0"/>
      <w:marBottom w:val="0"/>
      <w:divBdr>
        <w:top w:val="none" w:sz="0" w:space="0" w:color="auto"/>
        <w:left w:val="none" w:sz="0" w:space="0" w:color="auto"/>
        <w:bottom w:val="none" w:sz="0" w:space="0" w:color="auto"/>
        <w:right w:val="none" w:sz="0" w:space="0" w:color="auto"/>
      </w:divBdr>
    </w:div>
    <w:div w:id="1774125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s://twitter.com/together4europe" TargetMode="External"/><Relationship Id="rId2" Type="http://schemas.openxmlformats.org/officeDocument/2006/relationships/hyperlink" Target="https://www.together4europe.org/" TargetMode="External"/><Relationship Id="rId1" Type="http://schemas.openxmlformats.org/officeDocument/2006/relationships/hyperlink" Target="https://www.together4europe.org/" TargetMode="External"/><Relationship Id="rId4" Type="http://schemas.openxmlformats.org/officeDocument/2006/relationships/hyperlink" Target="https://twitter.com/together4europ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1112</Words>
  <Characters>6343</Characters>
  <Application>Microsoft Office Word</Application>
  <DocSecurity>0</DocSecurity>
  <Lines>52</Lines>
  <Paragraphs>14</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Rome, le  XX octobre 2011</vt:lpstr>
      <vt:lpstr>Rome, le  XX octobre 2011</vt:lpstr>
    </vt:vector>
  </TitlesOfParts>
  <Company/>
  <LinksUpToDate>false</LinksUpToDate>
  <CharactersWithSpaces>7441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le  XX octobre 2011</dc:title>
  <dc:subject/>
  <dc:creator>Beatiz Lauenroth</dc:creator>
  <cp:keywords/>
  <cp:lastModifiedBy>Koni Brand</cp:lastModifiedBy>
  <cp:revision>2</cp:revision>
  <dcterms:created xsi:type="dcterms:W3CDTF">2023-11-24T08:30:00Z</dcterms:created>
  <dcterms:modified xsi:type="dcterms:W3CDTF">2023-11-24T08:30:00Z</dcterms:modified>
</cp:coreProperties>
</file>