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10759" w14:textId="77777777" w:rsidR="006543DA" w:rsidRPr="0060287D" w:rsidRDefault="00714CDB">
      <w:pPr>
        <w:spacing w:after="77"/>
        <w:jc w:val="right"/>
        <w:rPr>
          <w:lang w:val="en-GB"/>
        </w:rPr>
      </w:pPr>
      <w:r>
        <w:rPr>
          <w:noProof/>
        </w:rPr>
        <w:drawing>
          <wp:inline distT="0" distB="0" distL="0" distR="0" wp14:anchorId="5610F256" wp14:editId="632DA38F">
            <wp:extent cx="6477000" cy="1097280"/>
            <wp:effectExtent l="0" t="0" r="0" b="0"/>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7"/>
                    <a:stretch>
                      <a:fillRect/>
                    </a:stretch>
                  </pic:blipFill>
                  <pic:spPr>
                    <a:xfrm>
                      <a:off x="0" y="0"/>
                      <a:ext cx="6477000" cy="1097280"/>
                    </a:xfrm>
                    <a:prstGeom prst="rect">
                      <a:avLst/>
                    </a:prstGeom>
                  </pic:spPr>
                </pic:pic>
              </a:graphicData>
            </a:graphic>
          </wp:inline>
        </w:drawing>
      </w:r>
      <w:r w:rsidRPr="0060287D">
        <w:rPr>
          <w:rFonts w:ascii="Verdana" w:eastAsia="Verdana" w:hAnsi="Verdana" w:cs="Verdana"/>
          <w:sz w:val="20"/>
          <w:lang w:val="en-GB"/>
        </w:rPr>
        <w:t xml:space="preserve"> </w:t>
      </w:r>
    </w:p>
    <w:p w14:paraId="372794D8" w14:textId="77777777" w:rsidR="00DC2E0B" w:rsidRPr="0060287D" w:rsidRDefault="00DC2E0B" w:rsidP="00B54D95">
      <w:pPr>
        <w:rPr>
          <w:rFonts w:asciiTheme="minorHAnsi" w:eastAsiaTheme="minorHAnsi" w:hAnsiTheme="minorHAnsi" w:cstheme="minorBidi"/>
          <w:color w:val="auto"/>
          <w:lang w:val="en-GB" w:eastAsia="en-US"/>
        </w:rPr>
      </w:pPr>
    </w:p>
    <w:p w14:paraId="2474E5A1" w14:textId="77777777" w:rsidR="00DC2E0B" w:rsidRPr="0060287D" w:rsidRDefault="00DC2E0B" w:rsidP="00B54D95">
      <w:pPr>
        <w:rPr>
          <w:rFonts w:asciiTheme="minorHAnsi" w:eastAsiaTheme="minorHAnsi" w:hAnsiTheme="minorHAnsi" w:cstheme="minorBidi"/>
          <w:color w:val="auto"/>
          <w:lang w:val="en-GB" w:eastAsia="en-US"/>
        </w:rPr>
      </w:pPr>
    </w:p>
    <w:p w14:paraId="6D3ABC59" w14:textId="77777777" w:rsidR="006840A9" w:rsidRPr="006840A9" w:rsidRDefault="006840A9" w:rsidP="006840A9">
      <w:pPr>
        <w:spacing w:after="0" w:line="240" w:lineRule="auto"/>
        <w:rPr>
          <w:rFonts w:ascii="Arial" w:eastAsiaTheme="minorHAnsi" w:hAnsi="Arial" w:cs="Arial"/>
          <w:color w:val="auto"/>
          <w:sz w:val="24"/>
          <w:szCs w:val="24"/>
          <w:u w:val="single"/>
          <w:lang w:val="en-US" w:eastAsia="en-US"/>
        </w:rPr>
      </w:pPr>
      <w:r w:rsidRPr="006840A9">
        <w:rPr>
          <w:rFonts w:ascii="Arial" w:eastAsiaTheme="minorHAnsi" w:hAnsi="Arial" w:cs="Arial"/>
          <w:color w:val="auto"/>
          <w:sz w:val="24"/>
          <w:szCs w:val="24"/>
          <w:u w:val="single"/>
          <w:lang w:val="en-US" w:eastAsia="en-US"/>
        </w:rPr>
        <w:t>COMUNICATO STAMPA</w:t>
      </w:r>
    </w:p>
    <w:p w14:paraId="01588983" w14:textId="77777777" w:rsidR="006840A9" w:rsidRPr="006840A9" w:rsidRDefault="006840A9" w:rsidP="006840A9">
      <w:pPr>
        <w:spacing w:after="0" w:line="240" w:lineRule="auto"/>
        <w:rPr>
          <w:rFonts w:asciiTheme="minorHAnsi" w:eastAsiaTheme="minorHAnsi" w:hAnsiTheme="minorHAnsi" w:cstheme="minorBidi"/>
          <w:b/>
          <w:bCs/>
          <w:color w:val="auto"/>
          <w:sz w:val="24"/>
          <w:szCs w:val="24"/>
          <w:lang w:val="en-US" w:eastAsia="en-US"/>
        </w:rPr>
      </w:pPr>
    </w:p>
    <w:p w14:paraId="3CA01EB6" w14:textId="77777777" w:rsidR="006840A9" w:rsidRPr="006840A9" w:rsidRDefault="006840A9" w:rsidP="006840A9">
      <w:pPr>
        <w:spacing w:after="0" w:line="240" w:lineRule="auto"/>
        <w:rPr>
          <w:rFonts w:ascii="Arial" w:eastAsiaTheme="minorHAnsi" w:hAnsi="Arial" w:cs="Arial"/>
          <w:b/>
          <w:bCs/>
          <w:color w:val="auto"/>
          <w:sz w:val="24"/>
          <w:szCs w:val="24"/>
          <w:lang w:val="en-GB" w:eastAsia="en-US"/>
        </w:rPr>
      </w:pPr>
      <w:r w:rsidRPr="006840A9">
        <w:rPr>
          <w:rFonts w:ascii="Arial" w:eastAsiaTheme="minorHAnsi" w:hAnsi="Arial" w:cs="Arial"/>
          <w:b/>
          <w:bCs/>
          <w:color w:val="auto"/>
          <w:sz w:val="24"/>
          <w:szCs w:val="24"/>
          <w:lang w:val="en-US" w:eastAsia="en-US"/>
        </w:rPr>
        <w:t>CALLED TO UNITY -</w:t>
      </w:r>
      <w:r w:rsidRPr="006840A9">
        <w:rPr>
          <w:rFonts w:ascii="Arial" w:eastAsiaTheme="minorHAnsi" w:hAnsi="Arial" w:cs="Arial"/>
          <w:b/>
          <w:bCs/>
          <w:color w:val="auto"/>
          <w:sz w:val="24"/>
          <w:szCs w:val="24"/>
          <w:lang w:val="en-GB" w:eastAsia="en-US"/>
        </w:rPr>
        <w:t>TOGETHER IN TIMIŞOARA</w:t>
      </w:r>
    </w:p>
    <w:p w14:paraId="65C707D4" w14:textId="77777777" w:rsidR="006840A9" w:rsidRPr="006840A9" w:rsidRDefault="006840A9" w:rsidP="006840A9">
      <w:pPr>
        <w:spacing w:after="0" w:line="240" w:lineRule="auto"/>
        <w:rPr>
          <w:rFonts w:ascii="Arial" w:eastAsiaTheme="minorHAnsi" w:hAnsi="Arial" w:cs="Arial"/>
          <w:color w:val="auto"/>
          <w:sz w:val="24"/>
          <w:szCs w:val="24"/>
          <w:lang w:val="it-IT" w:eastAsia="en-US"/>
        </w:rPr>
      </w:pPr>
      <w:r w:rsidRPr="006840A9">
        <w:rPr>
          <w:rFonts w:ascii="Arial" w:eastAsiaTheme="minorHAnsi" w:hAnsi="Arial" w:cs="Arial"/>
          <w:i/>
          <w:iCs/>
          <w:color w:val="auto"/>
          <w:sz w:val="24"/>
          <w:szCs w:val="24"/>
          <w:lang w:val="it-IT" w:eastAsia="en-US"/>
        </w:rPr>
        <w:t>Insieme per l’Europa</w:t>
      </w:r>
      <w:r w:rsidRPr="006840A9">
        <w:rPr>
          <w:rFonts w:ascii="Arial" w:eastAsiaTheme="minorHAnsi" w:hAnsi="Arial" w:cs="Arial"/>
          <w:color w:val="auto"/>
          <w:sz w:val="24"/>
          <w:szCs w:val="24"/>
          <w:lang w:val="it-IT" w:eastAsia="en-US"/>
        </w:rPr>
        <w:t xml:space="preserve"> (</w:t>
      </w:r>
      <w:r w:rsidRPr="006840A9">
        <w:rPr>
          <w:rFonts w:ascii="Arial" w:eastAsiaTheme="minorHAnsi" w:hAnsi="Arial" w:cs="Arial"/>
          <w:i/>
          <w:iCs/>
          <w:color w:val="auto"/>
          <w:sz w:val="24"/>
          <w:szCs w:val="24"/>
          <w:lang w:val="it-IT" w:eastAsia="en-US"/>
        </w:rPr>
        <w:t>IpE</w:t>
      </w:r>
      <w:r w:rsidRPr="006840A9">
        <w:rPr>
          <w:rFonts w:ascii="Arial" w:eastAsiaTheme="minorHAnsi" w:hAnsi="Arial" w:cs="Arial"/>
          <w:color w:val="auto"/>
          <w:sz w:val="24"/>
          <w:szCs w:val="24"/>
          <w:lang w:val="it-IT" w:eastAsia="en-US"/>
        </w:rPr>
        <w:t>) – “Incontro degli Amici” in Romania</w:t>
      </w:r>
    </w:p>
    <w:p w14:paraId="1F8441E9" w14:textId="77777777" w:rsidR="006840A9" w:rsidRPr="006840A9" w:rsidRDefault="006840A9" w:rsidP="006840A9">
      <w:pPr>
        <w:spacing w:after="0" w:line="240" w:lineRule="auto"/>
        <w:rPr>
          <w:rFonts w:ascii="Arial" w:eastAsiaTheme="minorHAnsi" w:hAnsi="Arial" w:cs="Arial"/>
          <w:color w:val="auto"/>
          <w:sz w:val="24"/>
          <w:szCs w:val="24"/>
          <w:lang w:val="it-IT" w:eastAsia="en-US"/>
        </w:rPr>
      </w:pPr>
    </w:p>
    <w:p w14:paraId="2FE13EB8" w14:textId="77777777" w:rsidR="006840A9" w:rsidRPr="006840A9" w:rsidRDefault="006840A9" w:rsidP="006840A9">
      <w:pPr>
        <w:spacing w:after="0" w:line="240" w:lineRule="auto"/>
        <w:rPr>
          <w:rFonts w:ascii="Arial" w:eastAsiaTheme="minorHAnsi" w:hAnsi="Arial" w:cs="Arial"/>
          <w:color w:val="auto"/>
          <w:sz w:val="24"/>
          <w:szCs w:val="24"/>
          <w:lang w:val="it-IT" w:eastAsia="it-IT"/>
        </w:rPr>
      </w:pPr>
      <w:r w:rsidRPr="006840A9">
        <w:rPr>
          <w:rFonts w:ascii="Arial" w:eastAsiaTheme="minorHAnsi" w:hAnsi="Arial" w:cs="Arial"/>
          <w:color w:val="auto"/>
          <w:sz w:val="24"/>
          <w:szCs w:val="24"/>
          <w:lang w:val="it-IT" w:eastAsia="it-IT"/>
        </w:rPr>
        <w:t xml:space="preserve">In tempi inquietanti per l’Europa e per il mondo 221 Amici di </w:t>
      </w:r>
      <w:r w:rsidRPr="006840A9">
        <w:rPr>
          <w:rFonts w:ascii="Arial" w:eastAsiaTheme="minorHAnsi" w:hAnsi="Arial" w:cs="Arial"/>
          <w:i/>
          <w:iCs/>
          <w:color w:val="auto"/>
          <w:sz w:val="24"/>
          <w:szCs w:val="24"/>
          <w:lang w:val="it-IT" w:eastAsia="it-IT"/>
        </w:rPr>
        <w:t>Insieme per l'Europa</w:t>
      </w:r>
      <w:r w:rsidRPr="006840A9">
        <w:rPr>
          <w:rFonts w:ascii="Arial" w:eastAsiaTheme="minorHAnsi" w:hAnsi="Arial" w:cs="Arial"/>
          <w:color w:val="auto"/>
          <w:sz w:val="24"/>
          <w:szCs w:val="24"/>
          <w:lang w:val="it-IT" w:eastAsia="it-IT"/>
        </w:rPr>
        <w:t xml:space="preserve"> si sono riuniti per il loro incontro annuale dal </w:t>
      </w:r>
      <w:r w:rsidRPr="006840A9">
        <w:rPr>
          <w:rFonts w:ascii="Arial" w:eastAsiaTheme="minorHAnsi" w:hAnsi="Arial" w:cs="Arial"/>
          <w:b/>
          <w:bCs/>
          <w:color w:val="auto"/>
          <w:sz w:val="24"/>
          <w:szCs w:val="24"/>
          <w:lang w:val="it-IT" w:eastAsia="it-IT"/>
        </w:rPr>
        <w:t>16 al 18 novembre 2023</w:t>
      </w:r>
      <w:r w:rsidRPr="006840A9">
        <w:rPr>
          <w:rFonts w:ascii="Arial" w:eastAsiaTheme="minorHAnsi" w:hAnsi="Arial" w:cs="Arial"/>
          <w:color w:val="auto"/>
          <w:sz w:val="24"/>
          <w:szCs w:val="24"/>
          <w:lang w:val="it-IT" w:eastAsia="it-IT"/>
        </w:rPr>
        <w:t xml:space="preserve"> a </w:t>
      </w:r>
      <w:bookmarkStart w:id="0" w:name="_Hlk150673272"/>
      <w:r w:rsidRPr="006840A9">
        <w:rPr>
          <w:rFonts w:ascii="Arial" w:eastAsiaTheme="minorHAnsi" w:hAnsi="Arial" w:cs="Arial"/>
          <w:color w:val="auto"/>
          <w:sz w:val="24"/>
          <w:szCs w:val="24"/>
          <w:lang w:val="it-IT" w:eastAsia="it-IT"/>
        </w:rPr>
        <w:t>Timişoara</w:t>
      </w:r>
      <w:bookmarkEnd w:id="0"/>
      <w:r w:rsidRPr="006840A9">
        <w:rPr>
          <w:rFonts w:ascii="Arial" w:eastAsiaTheme="minorHAnsi" w:hAnsi="Arial" w:cs="Arial"/>
          <w:color w:val="auto"/>
          <w:sz w:val="24"/>
          <w:szCs w:val="24"/>
          <w:lang w:val="it-IT" w:eastAsia="it-IT"/>
        </w:rPr>
        <w:t xml:space="preserve">, capitale europea della cultura 2023 per rispondere con nuovo impegno alla “chiamata all’unità”. Sin dalle prime battute si è prospettato un impegno ed una speranza da assumere insieme: entrare  nelle spaccature per osare la pace, per rafforzare il cammino tra Est e Ovest Europa, tra le diverse Chiese, per dare un contributo al continente con una iniezione di spiritualità, di unità. Erano presenti infatti cristiani ortodossi, cattolici, protestanti, riformati, anglicani e delle Chiese libere,  da 29 Paesi, dall’Ucraina e dalla Russia. Ed anche dal Medio Oriente. I partecipanti, di 51 Movimenti, rappresentano i più di 300 Movimenti e Comunità cristiane uniti nella rete di </w:t>
      </w:r>
      <w:r w:rsidRPr="006840A9">
        <w:rPr>
          <w:rFonts w:ascii="Arial" w:eastAsiaTheme="minorHAnsi" w:hAnsi="Arial" w:cs="Arial"/>
          <w:i/>
          <w:iCs/>
          <w:color w:val="auto"/>
          <w:sz w:val="24"/>
          <w:szCs w:val="24"/>
          <w:lang w:val="it-IT" w:eastAsia="it-IT"/>
        </w:rPr>
        <w:t>IpE</w:t>
      </w:r>
      <w:r w:rsidRPr="006840A9">
        <w:rPr>
          <w:rFonts w:ascii="Arial" w:eastAsiaTheme="minorHAnsi" w:hAnsi="Arial" w:cs="Arial"/>
          <w:color w:val="auto"/>
          <w:sz w:val="24"/>
          <w:szCs w:val="24"/>
          <w:lang w:val="it-IT" w:eastAsia="it-IT"/>
        </w:rPr>
        <w:t xml:space="preserve">. </w:t>
      </w:r>
    </w:p>
    <w:p w14:paraId="6F2FDFB9" w14:textId="77777777" w:rsidR="006840A9" w:rsidRPr="006840A9" w:rsidRDefault="006840A9" w:rsidP="006840A9">
      <w:pPr>
        <w:spacing w:after="0" w:line="240" w:lineRule="auto"/>
        <w:rPr>
          <w:rFonts w:ascii="Arial" w:eastAsiaTheme="minorHAnsi" w:hAnsi="Arial" w:cs="Arial"/>
          <w:b/>
          <w:bCs/>
          <w:color w:val="auto"/>
          <w:sz w:val="24"/>
          <w:szCs w:val="24"/>
          <w:lang w:val="it-IT" w:eastAsia="it-IT"/>
        </w:rPr>
      </w:pPr>
    </w:p>
    <w:p w14:paraId="1AA6B5F8" w14:textId="77777777" w:rsidR="006840A9" w:rsidRPr="006840A9" w:rsidRDefault="006840A9" w:rsidP="006840A9">
      <w:pPr>
        <w:spacing w:after="0" w:line="240" w:lineRule="auto"/>
        <w:rPr>
          <w:rFonts w:ascii="Arial" w:eastAsiaTheme="minorHAnsi" w:hAnsi="Arial" w:cs="Arial"/>
          <w:color w:val="auto"/>
          <w:kern w:val="2"/>
          <w:sz w:val="24"/>
          <w:szCs w:val="24"/>
          <w:lang w:val="it-IT" w:eastAsia="en-US"/>
          <w14:ligatures w14:val="standardContextual"/>
        </w:rPr>
      </w:pPr>
      <w:r w:rsidRPr="006840A9">
        <w:rPr>
          <w:rFonts w:ascii="Arial" w:eastAsiaTheme="minorHAnsi" w:hAnsi="Arial" w:cs="Arial"/>
          <w:b/>
          <w:bCs/>
          <w:color w:val="auto"/>
          <w:sz w:val="24"/>
          <w:szCs w:val="24"/>
          <w:lang w:val="it-IT" w:eastAsia="it-IT"/>
        </w:rPr>
        <w:t>Significativa in questo incontro 2023</w:t>
      </w:r>
      <w:r w:rsidRPr="006840A9">
        <w:rPr>
          <w:rFonts w:ascii="Arial" w:eastAsiaTheme="minorHAnsi" w:hAnsi="Arial" w:cs="Arial"/>
          <w:color w:val="auto"/>
          <w:sz w:val="24"/>
          <w:szCs w:val="24"/>
          <w:lang w:val="it-IT" w:eastAsia="it-IT"/>
        </w:rPr>
        <w:t xml:space="preserve"> a Timişoara è stata </w:t>
      </w:r>
      <w:r w:rsidRPr="006840A9">
        <w:rPr>
          <w:rFonts w:ascii="Arial" w:eastAsiaTheme="minorHAnsi" w:hAnsi="Arial" w:cs="Arial"/>
          <w:b/>
          <w:bCs/>
          <w:color w:val="auto"/>
          <w:sz w:val="24"/>
          <w:szCs w:val="24"/>
          <w:lang w:val="it-IT" w:eastAsia="it-IT"/>
        </w:rPr>
        <w:t>l’apertura al mondo dell’Ortodossia e al mondo politico</w:t>
      </w:r>
      <w:r w:rsidRPr="006840A9">
        <w:rPr>
          <w:rFonts w:ascii="Arial" w:eastAsiaTheme="minorHAnsi" w:hAnsi="Arial" w:cs="Arial"/>
          <w:color w:val="auto"/>
          <w:sz w:val="24"/>
          <w:szCs w:val="24"/>
          <w:lang w:val="it-IT" w:eastAsia="it-IT"/>
        </w:rPr>
        <w:t xml:space="preserve">. Tra i presenti, numerose autorità politiche e religiose, </w:t>
      </w:r>
      <w:r w:rsidRPr="006840A9">
        <w:rPr>
          <w:rFonts w:ascii="Arial" w:eastAsiaTheme="minorHAnsi" w:hAnsi="Arial" w:cs="Arial"/>
          <w:color w:val="auto"/>
          <w:kern w:val="2"/>
          <w:sz w:val="24"/>
          <w:szCs w:val="24"/>
          <w:lang w:val="it-IT" w:eastAsia="en-US"/>
          <w14:ligatures w14:val="standardContextual"/>
        </w:rPr>
        <w:t xml:space="preserve">tra cui il già Primo Ministro slovacco Eduard Heger, </w:t>
      </w:r>
      <w:r w:rsidRPr="006840A9">
        <w:rPr>
          <w:rFonts w:ascii="Arial" w:eastAsiaTheme="minorHAnsi" w:hAnsi="Arial" w:cs="Arial"/>
          <w:color w:val="auto"/>
          <w:sz w:val="24"/>
          <w:szCs w:val="24"/>
          <w:lang w:val="it-IT" w:eastAsia="en-US"/>
        </w:rPr>
        <w:t xml:space="preserve">il Segretario di Stato per il culto rumeno </w:t>
      </w:r>
      <w:bookmarkStart w:id="1" w:name="_Hlk151454481"/>
      <w:r w:rsidRPr="006840A9">
        <w:rPr>
          <w:rFonts w:ascii="Arial" w:eastAsiaTheme="minorHAnsi" w:hAnsi="Arial" w:cs="Arial"/>
          <w:color w:val="auto"/>
          <w:sz w:val="24"/>
          <w:szCs w:val="24"/>
          <w:lang w:val="it-IT" w:eastAsia="en-US"/>
        </w:rPr>
        <w:t xml:space="preserve">Ciprian Vasile Olinici </w:t>
      </w:r>
      <w:bookmarkEnd w:id="1"/>
      <w:r w:rsidRPr="006840A9">
        <w:rPr>
          <w:rFonts w:ascii="Arial" w:eastAsiaTheme="minorHAnsi" w:hAnsi="Arial" w:cs="Arial"/>
          <w:color w:val="auto"/>
          <w:sz w:val="24"/>
          <w:szCs w:val="24"/>
          <w:lang w:val="it-IT" w:eastAsia="en-US"/>
        </w:rPr>
        <w:t>e</w:t>
      </w:r>
      <w:r w:rsidRPr="006840A9">
        <w:rPr>
          <w:rFonts w:ascii="Arial" w:eastAsiaTheme="minorHAnsi" w:hAnsi="Arial" w:cs="Arial"/>
          <w:color w:val="auto"/>
          <w:kern w:val="2"/>
          <w:sz w:val="24"/>
          <w:szCs w:val="24"/>
          <w:lang w:val="it-IT" w:eastAsia="en-US"/>
          <w14:ligatures w14:val="standardContextual"/>
        </w:rPr>
        <w:t xml:space="preserve"> Vescovi di varie Chiese.</w:t>
      </w:r>
    </w:p>
    <w:p w14:paraId="089FA504" w14:textId="77777777" w:rsidR="006840A9" w:rsidRPr="006840A9" w:rsidRDefault="006840A9" w:rsidP="006840A9">
      <w:pPr>
        <w:spacing w:after="0" w:line="240" w:lineRule="auto"/>
        <w:rPr>
          <w:rFonts w:ascii="Arial" w:eastAsiaTheme="minorHAnsi" w:hAnsi="Arial" w:cs="Arial"/>
          <w:color w:val="auto"/>
          <w:kern w:val="2"/>
          <w:sz w:val="24"/>
          <w:szCs w:val="24"/>
          <w:lang w:val="it-IT" w:eastAsia="en-US"/>
          <w14:ligatures w14:val="standardContextual"/>
        </w:rPr>
      </w:pPr>
    </w:p>
    <w:p w14:paraId="6F8A4D96" w14:textId="77777777" w:rsidR="006840A9" w:rsidRPr="006840A9" w:rsidRDefault="006840A9" w:rsidP="006840A9">
      <w:pPr>
        <w:spacing w:after="0" w:line="240" w:lineRule="auto"/>
        <w:rPr>
          <w:rFonts w:ascii="Arial" w:eastAsiaTheme="minorHAnsi" w:hAnsi="Arial" w:cs="Arial"/>
          <w:color w:val="auto"/>
          <w:sz w:val="24"/>
          <w:szCs w:val="24"/>
          <w:lang w:val="it-IT" w:eastAsia="it-IT"/>
        </w:rPr>
      </w:pPr>
      <w:r w:rsidRPr="006840A9">
        <w:rPr>
          <w:rFonts w:ascii="Arial" w:eastAsiaTheme="minorHAnsi" w:hAnsi="Arial" w:cs="Arial"/>
          <w:b/>
          <w:bCs/>
          <w:color w:val="auto"/>
          <w:sz w:val="24"/>
          <w:szCs w:val="24"/>
          <w:lang w:val="it-IT" w:eastAsia="it-IT"/>
        </w:rPr>
        <w:t>La scelta di Timisoara</w:t>
      </w:r>
      <w:r w:rsidRPr="006840A9">
        <w:rPr>
          <w:rFonts w:ascii="Arial" w:eastAsiaTheme="minorHAnsi" w:hAnsi="Arial" w:cs="Arial"/>
          <w:color w:val="auto"/>
          <w:sz w:val="24"/>
          <w:szCs w:val="24"/>
          <w:lang w:val="it-IT" w:eastAsia="it-IT"/>
        </w:rPr>
        <w:t xml:space="preserve"> si deve all’invito del Vescovo romano-cattolico della città, Josef-Csaba Pál. La città, come è stato evidenziato ripetutamente,  attraverso cenni della sua storia e testimonianze di giovani e famiglie, sacerdoti e vescovi, si è mostrata in miniatura, modello d’Europa per l’armonia delle diversità di cultura e fede, che qui convivono diventando ricchezza reciproca. </w:t>
      </w:r>
    </w:p>
    <w:p w14:paraId="27CF6A1B" w14:textId="77777777" w:rsidR="006840A9" w:rsidRPr="006840A9" w:rsidRDefault="006840A9" w:rsidP="006840A9">
      <w:pPr>
        <w:spacing w:after="0" w:line="240" w:lineRule="auto"/>
        <w:rPr>
          <w:rFonts w:ascii="Arial" w:eastAsiaTheme="minorHAnsi" w:hAnsi="Arial" w:cs="Arial"/>
          <w:color w:val="auto"/>
          <w:sz w:val="24"/>
          <w:szCs w:val="24"/>
          <w:lang w:val="it-IT" w:eastAsia="it-IT"/>
        </w:rPr>
      </w:pPr>
      <w:r w:rsidRPr="006840A9">
        <w:rPr>
          <w:rFonts w:ascii="Arial" w:eastAsiaTheme="minorHAnsi" w:hAnsi="Arial" w:cs="Arial"/>
          <w:color w:val="auto"/>
          <w:sz w:val="24"/>
          <w:szCs w:val="24"/>
          <w:lang w:val="it-IT" w:eastAsia="it-IT"/>
        </w:rPr>
        <w:t xml:space="preserve">Ne sono stati espressione sin dalla </w:t>
      </w:r>
      <w:r w:rsidRPr="006840A9">
        <w:rPr>
          <w:rFonts w:ascii="Arial" w:eastAsiaTheme="minorHAnsi" w:hAnsi="Arial" w:cs="Arial"/>
          <w:b/>
          <w:bCs/>
          <w:color w:val="auto"/>
          <w:sz w:val="24"/>
          <w:szCs w:val="24"/>
          <w:lang w:val="it-IT" w:eastAsia="it-IT"/>
        </w:rPr>
        <w:t>serata di apertura</w:t>
      </w:r>
      <w:r w:rsidRPr="006840A9">
        <w:rPr>
          <w:rFonts w:ascii="Arial" w:eastAsiaTheme="minorHAnsi" w:hAnsi="Arial" w:cs="Arial"/>
          <w:color w:val="auto"/>
          <w:sz w:val="24"/>
          <w:szCs w:val="24"/>
          <w:lang w:val="it-IT" w:eastAsia="it-IT"/>
        </w:rPr>
        <w:t xml:space="preserve">  non per ultimo grazie alla fresca presenza di tanti giovani del posto con i loro canti e  costumi tradizionali, “una promessa per un’Europa unita nell’amore”, così una partecipante austriaca.</w:t>
      </w:r>
    </w:p>
    <w:p w14:paraId="5B2655F7" w14:textId="77777777" w:rsidR="006840A9" w:rsidRPr="006840A9" w:rsidRDefault="006840A9" w:rsidP="006840A9">
      <w:pPr>
        <w:spacing w:after="0" w:line="240" w:lineRule="auto"/>
        <w:rPr>
          <w:rFonts w:ascii="Arial" w:eastAsiaTheme="minorHAnsi" w:hAnsi="Arial" w:cs="Arial"/>
          <w:color w:val="auto"/>
          <w:sz w:val="24"/>
          <w:szCs w:val="24"/>
          <w:lang w:val="it-IT" w:eastAsia="it-IT"/>
        </w:rPr>
      </w:pPr>
    </w:p>
    <w:p w14:paraId="68BCBB7F" w14:textId="305EAAFD" w:rsidR="006840A9" w:rsidRDefault="006840A9" w:rsidP="006840A9">
      <w:pPr>
        <w:spacing w:after="0" w:line="240" w:lineRule="auto"/>
        <w:rPr>
          <w:rFonts w:ascii="Arial" w:eastAsiaTheme="minorHAnsi" w:hAnsi="Arial" w:cs="Arial"/>
          <w:color w:val="auto"/>
          <w:sz w:val="24"/>
          <w:szCs w:val="24"/>
          <w:lang w:val="it-IT" w:eastAsia="en-US"/>
        </w:rPr>
      </w:pPr>
      <w:r w:rsidRPr="006840A9">
        <w:rPr>
          <w:rFonts w:ascii="Arial" w:eastAsiaTheme="minorHAnsi" w:hAnsi="Arial" w:cs="Arial"/>
          <w:bCs/>
          <w:color w:val="auto"/>
          <w:sz w:val="24"/>
          <w:szCs w:val="24"/>
          <w:lang w:val="it-IT" w:eastAsia="it-IT"/>
        </w:rPr>
        <w:t xml:space="preserve">Di fronte alla crescente incertezza e angoscia provocate dalla guerra in Ucraina  e ancor più con il conflitto scoppiato in Medio Oriente, nell’intervento centrale, lo storico  tedesco </w:t>
      </w:r>
      <w:r w:rsidRPr="006840A9">
        <w:rPr>
          <w:rFonts w:ascii="Arial" w:eastAsiaTheme="minorHAnsi" w:hAnsi="Arial" w:cs="Arial"/>
          <w:b/>
          <w:bCs/>
          <w:color w:val="auto"/>
          <w:sz w:val="24"/>
          <w:szCs w:val="24"/>
          <w:lang w:val="it-IT" w:eastAsia="it-IT"/>
        </w:rPr>
        <w:t>Herbert Lauenroth</w:t>
      </w:r>
      <w:r w:rsidRPr="006840A9">
        <w:rPr>
          <w:rFonts w:ascii="Arial" w:eastAsiaTheme="minorHAnsi" w:hAnsi="Arial" w:cs="Arial"/>
          <w:color w:val="auto"/>
          <w:sz w:val="24"/>
          <w:szCs w:val="24"/>
          <w:lang w:val="it-IT" w:eastAsia="it-IT"/>
        </w:rPr>
        <w:t xml:space="preserve"> </w:t>
      </w:r>
      <w:r w:rsidRPr="006840A9">
        <w:rPr>
          <w:rFonts w:ascii="Arial" w:eastAsiaTheme="minorHAnsi" w:hAnsi="Arial" w:cs="Arial"/>
          <w:bCs/>
          <w:color w:val="auto"/>
          <w:sz w:val="24"/>
          <w:szCs w:val="24"/>
          <w:lang w:val="it-IT" w:eastAsia="it-IT"/>
        </w:rPr>
        <w:t xml:space="preserve"> si è chiesto quali prospettive si aprono per “il nostro Insieme per l’Europa”.  Non ha ignorato, statistiche alla mano, la crisi che investe tutte le Chiese. Ha parlato del “disfarsi di una forma di Chiesa, imponente nella sua visibilità”, ma anche dell’apparire di “una forma nuova” quella del “piccolo gregge degli inizi” capace di “testimonianza profetica”,  “che corrisponde a quelle che lo storico britannico Arnold Toynbee ha chiamato “le minoranze creative” “da cui dipende il destino di una società”. </w:t>
      </w:r>
      <w:r w:rsidRPr="006840A9">
        <w:rPr>
          <w:rFonts w:ascii="Arial" w:eastAsiaTheme="minorHAnsi" w:hAnsi="Arial" w:cs="Arial"/>
          <w:color w:val="auto"/>
          <w:sz w:val="24"/>
          <w:szCs w:val="24"/>
          <w:lang w:val="it-IT" w:eastAsia="it-IT"/>
        </w:rPr>
        <w:t>Lauenroth ne vede la chiave nel racconto biblico dei discepoli sulla strada verso Emmaus, dove nell'incontro con Cristo gli opposti si trasformano in reciprocità</w:t>
      </w:r>
      <w:r w:rsidRPr="006840A9">
        <w:rPr>
          <w:rFonts w:ascii="Arial" w:eastAsiaTheme="minorHAnsi" w:hAnsi="Arial" w:cs="Arial"/>
          <w:i/>
          <w:iCs/>
          <w:color w:val="auto"/>
          <w:sz w:val="24"/>
          <w:szCs w:val="24"/>
          <w:lang w:val="it-IT" w:eastAsia="it-IT"/>
        </w:rPr>
        <w:t xml:space="preserve">.  </w:t>
      </w:r>
      <w:r w:rsidRPr="006840A9">
        <w:rPr>
          <w:rFonts w:ascii="Arial" w:eastAsiaTheme="minorHAnsi" w:hAnsi="Arial" w:cs="Arial"/>
          <w:i/>
          <w:iCs/>
          <w:color w:val="auto"/>
          <w:sz w:val="24"/>
          <w:szCs w:val="24"/>
          <w:lang w:val="it-IT" w:eastAsia="en-US"/>
        </w:rPr>
        <w:t>IpE</w:t>
      </w:r>
      <w:r w:rsidRPr="006840A9">
        <w:rPr>
          <w:rFonts w:ascii="Arial" w:eastAsiaTheme="minorHAnsi" w:hAnsi="Arial" w:cs="Arial"/>
          <w:color w:val="auto"/>
          <w:sz w:val="24"/>
          <w:szCs w:val="24"/>
          <w:lang w:val="it-IT" w:eastAsia="en-US"/>
        </w:rPr>
        <w:t xml:space="preserve"> diventa culturalmente "sostenibile" in quanto portatore di questa "competenza di Emmaus" e dall’accoglienza con cui incontriamo l'altro, lo straniero, afferma Lauenroth. </w:t>
      </w:r>
    </w:p>
    <w:p w14:paraId="0B0E4ABA" w14:textId="77777777" w:rsidR="0060287D" w:rsidRPr="006840A9" w:rsidRDefault="0060287D" w:rsidP="006840A9">
      <w:pPr>
        <w:spacing w:after="0" w:line="240" w:lineRule="auto"/>
        <w:rPr>
          <w:rFonts w:ascii="Arial" w:eastAsiaTheme="minorHAnsi" w:hAnsi="Arial" w:cs="Arial"/>
          <w:color w:val="auto"/>
          <w:sz w:val="24"/>
          <w:szCs w:val="24"/>
          <w:lang w:val="it-IT" w:eastAsia="en-US"/>
        </w:rPr>
      </w:pPr>
    </w:p>
    <w:p w14:paraId="2B71DE04" w14:textId="568FD1A6" w:rsidR="006840A9" w:rsidRPr="006840A9" w:rsidRDefault="006840A9" w:rsidP="0060287D">
      <w:pPr>
        <w:widowControl w:val="0"/>
        <w:spacing w:after="0" w:line="240" w:lineRule="auto"/>
        <w:ind w:right="113"/>
        <w:jc w:val="both"/>
        <w:rPr>
          <w:color w:val="auto"/>
          <w:spacing w:val="-1"/>
          <w:sz w:val="24"/>
          <w:szCs w:val="24"/>
          <w:lang w:val="it-IT" w:eastAsia="en-US"/>
        </w:rPr>
      </w:pPr>
      <w:r w:rsidRPr="0060287D">
        <w:rPr>
          <w:rFonts w:ascii="Arial" w:hAnsi="Arial" w:cs="Arial"/>
          <w:color w:val="auto"/>
          <w:sz w:val="24"/>
          <w:szCs w:val="24"/>
          <w:lang w:val="it-IT" w:eastAsia="en-US"/>
        </w:rPr>
        <w:lastRenderedPageBreak/>
        <w:t>A</w:t>
      </w:r>
      <w:r w:rsidRPr="006840A9">
        <w:rPr>
          <w:rFonts w:ascii="Arial" w:hAnsi="Arial" w:cs="Arial"/>
          <w:color w:val="auto"/>
          <w:sz w:val="24"/>
          <w:szCs w:val="24"/>
          <w:lang w:val="it-IT" w:eastAsia="en-US"/>
        </w:rPr>
        <w:t xml:space="preserve"> questo</w:t>
      </w:r>
      <w:r w:rsidRPr="0060287D">
        <w:rPr>
          <w:rFonts w:ascii="Arial" w:hAnsi="Arial" w:cs="Arial"/>
          <w:color w:val="auto"/>
          <w:sz w:val="24"/>
          <w:szCs w:val="24"/>
          <w:lang w:val="it-IT" w:eastAsia="en-US"/>
        </w:rPr>
        <w:t xml:space="preserve"> </w:t>
      </w:r>
      <w:r w:rsidRPr="006840A9">
        <w:rPr>
          <w:rFonts w:ascii="Arial" w:hAnsi="Arial" w:cs="Arial"/>
          <w:color w:val="auto"/>
          <w:sz w:val="24"/>
          <w:szCs w:val="24"/>
          <w:lang w:val="it-IT" w:eastAsia="en-US"/>
        </w:rPr>
        <w:t xml:space="preserve">dialogo costante a cui è impegnata la rete </w:t>
      </w:r>
      <w:proofErr w:type="spellStart"/>
      <w:r w:rsidRPr="006840A9">
        <w:rPr>
          <w:rFonts w:ascii="Arial" w:hAnsi="Arial" w:cs="Arial"/>
          <w:i/>
          <w:iCs/>
          <w:color w:val="auto"/>
          <w:sz w:val="24"/>
          <w:szCs w:val="24"/>
          <w:lang w:val="it-IT" w:eastAsia="en-US"/>
        </w:rPr>
        <w:t>IpE</w:t>
      </w:r>
      <w:proofErr w:type="spellEnd"/>
      <w:r w:rsidRPr="006840A9">
        <w:rPr>
          <w:rFonts w:ascii="Arial" w:hAnsi="Arial" w:cs="Arial"/>
          <w:color w:val="auto"/>
          <w:sz w:val="24"/>
          <w:szCs w:val="24"/>
          <w:lang w:val="it-IT" w:eastAsia="en-US"/>
        </w:rPr>
        <w:t xml:space="preserve"> </w:t>
      </w:r>
      <w:r w:rsidRPr="0060287D">
        <w:rPr>
          <w:rFonts w:ascii="Arial" w:hAnsi="Arial" w:cs="Arial"/>
          <w:color w:val="auto"/>
          <w:sz w:val="24"/>
          <w:szCs w:val="24"/>
          <w:lang w:val="it-IT" w:eastAsia="en-US"/>
        </w:rPr>
        <w:t xml:space="preserve">che  </w:t>
      </w:r>
      <w:r w:rsidRPr="006840A9">
        <w:rPr>
          <w:rFonts w:ascii="Arial" w:hAnsi="Arial" w:cs="Arial"/>
          <w:b/>
          <w:bCs/>
          <w:color w:val="auto"/>
          <w:sz w:val="24"/>
          <w:szCs w:val="24"/>
          <w:lang w:val="it-IT" w:eastAsia="en-US"/>
        </w:rPr>
        <w:t xml:space="preserve">Margaret Karram, </w:t>
      </w:r>
      <w:r w:rsidRPr="006840A9">
        <w:rPr>
          <w:rFonts w:ascii="Arial" w:hAnsi="Arial" w:cs="Arial"/>
          <w:color w:val="auto"/>
          <w:sz w:val="24"/>
          <w:szCs w:val="24"/>
          <w:lang w:val="it-IT" w:eastAsia="en-US"/>
        </w:rPr>
        <w:t xml:space="preserve">attuale Presidente del Movimento dei Focolari </w:t>
      </w:r>
      <w:r w:rsidRPr="006840A9">
        <w:rPr>
          <w:rFonts w:ascii="Arial" w:hAnsi="Arial" w:cs="Arial"/>
          <w:bCs/>
          <w:color w:val="auto"/>
          <w:sz w:val="24"/>
          <w:szCs w:val="24"/>
          <w:lang w:val="it-IT" w:eastAsia="en-US"/>
        </w:rPr>
        <w:t>ha dato riconoscimento con gratitudine</w:t>
      </w:r>
      <w:r w:rsidRPr="0060287D">
        <w:rPr>
          <w:rFonts w:ascii="Arial" w:hAnsi="Arial" w:cs="Arial"/>
          <w:bCs/>
          <w:color w:val="auto"/>
          <w:sz w:val="24"/>
          <w:szCs w:val="24"/>
          <w:lang w:val="it-IT" w:eastAsia="en-US"/>
        </w:rPr>
        <w:t>, evidenziandone l’estrema necessità in questo momento.  “Dialogo</w:t>
      </w:r>
      <w:r w:rsidR="003744A3" w:rsidRPr="0060287D">
        <w:rPr>
          <w:rFonts w:ascii="Arial" w:hAnsi="Arial" w:cs="Arial"/>
          <w:bCs/>
          <w:color w:val="auto"/>
          <w:sz w:val="24"/>
          <w:szCs w:val="24"/>
          <w:lang w:val="it-IT" w:eastAsia="en-US"/>
        </w:rPr>
        <w:t>”</w:t>
      </w:r>
      <w:r w:rsidRPr="0060287D">
        <w:rPr>
          <w:rFonts w:ascii="Arial" w:hAnsi="Arial" w:cs="Arial"/>
          <w:bCs/>
          <w:color w:val="auto"/>
          <w:sz w:val="24"/>
          <w:szCs w:val="24"/>
          <w:lang w:val="it-IT" w:eastAsia="en-US"/>
        </w:rPr>
        <w:t xml:space="preserve"> – ha detto </w:t>
      </w:r>
      <w:r w:rsidR="003744A3" w:rsidRPr="0060287D">
        <w:rPr>
          <w:rFonts w:ascii="Arial" w:hAnsi="Arial" w:cs="Arial"/>
          <w:bCs/>
          <w:color w:val="auto"/>
          <w:sz w:val="24"/>
          <w:szCs w:val="24"/>
          <w:lang w:val="it-IT" w:eastAsia="en-US"/>
        </w:rPr>
        <w:t>–</w:t>
      </w:r>
      <w:r w:rsidRPr="0060287D">
        <w:rPr>
          <w:rFonts w:ascii="Arial" w:hAnsi="Arial" w:cs="Arial"/>
          <w:bCs/>
          <w:color w:val="auto"/>
          <w:sz w:val="24"/>
          <w:szCs w:val="24"/>
          <w:lang w:val="it-IT" w:eastAsia="en-US"/>
        </w:rPr>
        <w:t xml:space="preserve"> </w:t>
      </w:r>
      <w:r w:rsidR="003744A3" w:rsidRPr="0060287D">
        <w:rPr>
          <w:rFonts w:ascii="Arial" w:hAnsi="Arial" w:cs="Arial"/>
          <w:bCs/>
          <w:color w:val="auto"/>
          <w:sz w:val="24"/>
          <w:szCs w:val="24"/>
          <w:lang w:val="it-IT" w:eastAsia="en-US"/>
        </w:rPr>
        <w:t>“</w:t>
      </w:r>
      <w:r w:rsidRPr="0060287D">
        <w:rPr>
          <w:rFonts w:ascii="Arial" w:hAnsi="Arial" w:cs="Arial"/>
          <w:color w:val="auto"/>
          <w:spacing w:val="-1"/>
          <w:sz w:val="24"/>
          <w:szCs w:val="24"/>
          <w:lang w:val="it-IT" w:eastAsia="en-US"/>
        </w:rPr>
        <w:t>s</w:t>
      </w:r>
      <w:r w:rsidRPr="006840A9">
        <w:rPr>
          <w:rFonts w:ascii="Arial" w:hAnsi="Arial" w:cs="Arial"/>
          <w:color w:val="auto"/>
          <w:spacing w:val="-1"/>
          <w:sz w:val="24"/>
          <w:szCs w:val="24"/>
          <w:lang w:val="it-IT" w:eastAsia="en-US"/>
        </w:rPr>
        <w:t>embra quasi impossibile pronunciare oggi questa parola, eppure è uno dei volti della speranza, forse il più efficace, perché è una testimonianza potentissima</w:t>
      </w:r>
      <w:r w:rsidRPr="0060287D">
        <w:rPr>
          <w:rFonts w:ascii="Arial" w:hAnsi="Arial" w:cs="Arial"/>
          <w:color w:val="auto"/>
          <w:spacing w:val="-1"/>
          <w:sz w:val="24"/>
          <w:szCs w:val="24"/>
          <w:lang w:val="it-IT" w:eastAsia="en-US"/>
        </w:rPr>
        <w:t>, perché ha la forza di cambiare le cose se data da comunità unite dalla vita del Vangelo.</w:t>
      </w:r>
      <w:r w:rsidRPr="006840A9">
        <w:rPr>
          <w:rFonts w:ascii="Arial" w:hAnsi="Arial" w:cs="Arial"/>
          <w:color w:val="auto"/>
          <w:spacing w:val="-1"/>
          <w:sz w:val="24"/>
          <w:szCs w:val="24"/>
          <w:lang w:val="it-IT" w:eastAsia="en-US"/>
        </w:rPr>
        <w:t xml:space="preserve"> È in questo che “osiamo” sperare e per cui lavoriamo: stendere nel mondo una grande rete di fraternità, essere quel “lievito” che nell’oggi della storia fa fermentare perdono e riconciliazione”.</w:t>
      </w:r>
    </w:p>
    <w:p w14:paraId="4A5F01FD" w14:textId="77777777" w:rsidR="006840A9" w:rsidRPr="006840A9" w:rsidRDefault="006840A9" w:rsidP="006840A9">
      <w:pPr>
        <w:widowControl w:val="0"/>
        <w:spacing w:after="0" w:line="240" w:lineRule="auto"/>
        <w:ind w:left="104" w:right="113"/>
        <w:jc w:val="both"/>
        <w:rPr>
          <w:color w:val="auto"/>
          <w:spacing w:val="-1"/>
          <w:sz w:val="24"/>
          <w:szCs w:val="24"/>
          <w:lang w:val="it-IT" w:eastAsia="en-US"/>
        </w:rPr>
      </w:pPr>
    </w:p>
    <w:p w14:paraId="39DC2C24" w14:textId="77777777" w:rsidR="006840A9" w:rsidRPr="006840A9" w:rsidRDefault="006840A9" w:rsidP="006840A9">
      <w:pPr>
        <w:spacing w:line="240" w:lineRule="auto"/>
        <w:rPr>
          <w:rFonts w:ascii="Arial" w:eastAsiaTheme="minorHAnsi" w:hAnsi="Arial" w:cs="Arial"/>
          <w:color w:val="auto"/>
          <w:sz w:val="32"/>
          <w:szCs w:val="32"/>
          <w:lang w:val="ro-RO" w:eastAsia="en-US"/>
        </w:rPr>
      </w:pPr>
      <w:r w:rsidRPr="006840A9">
        <w:rPr>
          <w:rFonts w:ascii="Arial" w:eastAsiaTheme="minorHAnsi" w:hAnsi="Arial" w:cs="Arial"/>
          <w:color w:val="auto"/>
          <w:kern w:val="2"/>
          <w:sz w:val="24"/>
          <w:szCs w:val="24"/>
          <w:lang w:val="it-IT" w:eastAsia="en-US"/>
          <w14:ligatures w14:val="standardContextual"/>
        </w:rPr>
        <w:t xml:space="preserve">Insieme al vescovo romano-cattolico Josef-Csaba Pál, </w:t>
      </w:r>
      <w:r w:rsidRPr="006840A9">
        <w:rPr>
          <w:rFonts w:ascii="Arial" w:eastAsiaTheme="minorHAnsi" w:hAnsi="Arial" w:cs="Arial"/>
          <w:b/>
          <w:bCs/>
          <w:color w:val="auto"/>
          <w:kern w:val="2"/>
          <w:sz w:val="24"/>
          <w:szCs w:val="24"/>
          <w:lang w:val="it-IT" w:eastAsia="en-US"/>
          <w14:ligatures w14:val="standardContextual"/>
        </w:rPr>
        <w:t>una testimonianza fraterna, ecumenica</w:t>
      </w:r>
      <w:r w:rsidRPr="006840A9">
        <w:rPr>
          <w:rFonts w:ascii="Arial" w:eastAsiaTheme="minorHAnsi" w:hAnsi="Arial" w:cs="Arial"/>
          <w:color w:val="auto"/>
          <w:kern w:val="2"/>
          <w:sz w:val="24"/>
          <w:szCs w:val="24"/>
          <w:lang w:val="it-IT" w:eastAsia="en-US"/>
          <w14:ligatures w14:val="standardContextual"/>
        </w:rPr>
        <w:t xml:space="preserve"> l’hanno data il vescovo greco-cattolico Ioan Călin Bot di Lugosi, il vescovo ortodosso Lucian Mic di Caransebes e il vescovo Reinhart Guib della  Chiesa evangelica luterana C.A. in Romania. I partecipanti al convegno sono poi stati resi partecipi delle ricchezza e grande profondità della Chiesa ortodossa, trasferendosi nella cattedrale ortodossa di </w:t>
      </w:r>
      <w:r w:rsidRPr="006840A9">
        <w:rPr>
          <w:rFonts w:ascii="Arial" w:eastAsiaTheme="minorHAnsi" w:hAnsi="Arial" w:cs="Arial"/>
          <w:color w:val="auto"/>
          <w:sz w:val="24"/>
          <w:szCs w:val="24"/>
          <w:lang w:val="it-IT" w:eastAsia="it-IT"/>
        </w:rPr>
        <w:t>Timişoara</w:t>
      </w:r>
      <w:r w:rsidRPr="006840A9">
        <w:rPr>
          <w:rFonts w:ascii="Arial" w:eastAsiaTheme="minorHAnsi" w:hAnsi="Arial" w:cs="Arial"/>
          <w:color w:val="auto"/>
          <w:kern w:val="2"/>
          <w:sz w:val="24"/>
          <w:szCs w:val="24"/>
          <w:lang w:val="it-IT" w:eastAsia="en-US"/>
          <w14:ligatures w14:val="standardContextual"/>
        </w:rPr>
        <w:t xml:space="preserve"> per partecipare ai Vespri, presieduti dall'arcivescovo ortodosso di Timisoara, Metropolita del Banato, Ioan Selejan. </w:t>
      </w:r>
    </w:p>
    <w:p w14:paraId="5FF35014" w14:textId="77777777" w:rsidR="00BF32CD" w:rsidRDefault="006840A9" w:rsidP="006840A9">
      <w:pPr>
        <w:spacing w:after="0" w:line="240" w:lineRule="auto"/>
        <w:rPr>
          <w:rFonts w:ascii="Arial" w:eastAsiaTheme="minorHAnsi" w:hAnsi="Arial" w:cs="Arial"/>
          <w:color w:val="auto"/>
          <w:sz w:val="24"/>
          <w:szCs w:val="24"/>
          <w:lang w:val="it-IT" w:eastAsia="it-IT"/>
        </w:rPr>
      </w:pPr>
      <w:r w:rsidRPr="006840A9">
        <w:rPr>
          <w:rFonts w:ascii="Arial" w:eastAsiaTheme="minorHAnsi" w:hAnsi="Arial" w:cs="Arial"/>
          <w:color w:val="auto"/>
          <w:sz w:val="24"/>
          <w:szCs w:val="24"/>
          <w:lang w:val="it-IT" w:eastAsia="it-IT"/>
        </w:rPr>
        <w:t xml:space="preserve">La mattinata conclusiva ha evidenziato </w:t>
      </w:r>
      <w:r w:rsidRPr="006840A9">
        <w:rPr>
          <w:rFonts w:ascii="Arial" w:eastAsiaTheme="minorHAnsi" w:hAnsi="Arial" w:cs="Arial"/>
          <w:b/>
          <w:bCs/>
          <w:color w:val="auto"/>
          <w:sz w:val="24"/>
          <w:szCs w:val="24"/>
          <w:lang w:val="it-IT" w:eastAsia="it-IT"/>
        </w:rPr>
        <w:t>le attese del mondo politico</w:t>
      </w:r>
      <w:r w:rsidRPr="006840A9">
        <w:rPr>
          <w:rFonts w:ascii="Arial" w:eastAsiaTheme="minorHAnsi" w:hAnsi="Arial" w:cs="Arial"/>
          <w:color w:val="auto"/>
          <w:sz w:val="24"/>
          <w:szCs w:val="24"/>
          <w:lang w:val="it-IT" w:eastAsia="it-IT"/>
        </w:rPr>
        <w:t>.</w:t>
      </w:r>
      <w:r w:rsidRPr="006840A9">
        <w:rPr>
          <w:rFonts w:ascii="Arial" w:eastAsiaTheme="minorHAnsi" w:hAnsi="Arial" w:cs="Arial"/>
          <w:b/>
          <w:bCs/>
          <w:color w:val="auto"/>
          <w:sz w:val="24"/>
          <w:szCs w:val="24"/>
          <w:lang w:val="it-IT" w:eastAsia="it-IT"/>
        </w:rPr>
        <w:t xml:space="preserve"> </w:t>
      </w:r>
      <w:r w:rsidRPr="00BF32CD">
        <w:rPr>
          <w:rFonts w:ascii="Arial" w:eastAsiaTheme="minorHAnsi" w:hAnsi="Arial" w:cs="Arial"/>
          <w:color w:val="auto"/>
          <w:sz w:val="24"/>
          <w:szCs w:val="24"/>
          <w:lang w:val="it-IT" w:eastAsia="it-IT"/>
        </w:rPr>
        <w:t>Eduard Heger,</w:t>
      </w:r>
      <w:r w:rsidRPr="006840A9">
        <w:rPr>
          <w:rFonts w:ascii="Arial" w:eastAsiaTheme="minorHAnsi" w:hAnsi="Arial" w:cs="Arial"/>
          <w:color w:val="auto"/>
          <w:sz w:val="24"/>
          <w:szCs w:val="24"/>
          <w:lang w:val="it-IT" w:eastAsia="it-IT"/>
        </w:rPr>
        <w:t xml:space="preserve"> già primo ministro slovacco, ha invitato i Movimenti ad una cittadinanza attiva e all’impegno diretto. “I cristiani, ha ricordato, hanno un potenziale molto grande, abbiamo bisogno del vostro sostegno per portare riconciliazione in questo mondo in conflitto”. </w:t>
      </w:r>
    </w:p>
    <w:p w14:paraId="4E9623C4" w14:textId="62B2F258" w:rsidR="006840A9" w:rsidRPr="006840A9" w:rsidRDefault="006840A9" w:rsidP="006840A9">
      <w:pPr>
        <w:spacing w:after="0" w:line="240" w:lineRule="auto"/>
        <w:rPr>
          <w:rFonts w:ascii="Arial" w:eastAsiaTheme="minorHAnsi" w:hAnsi="Arial" w:cs="Arial"/>
          <w:color w:val="auto"/>
          <w:sz w:val="24"/>
          <w:szCs w:val="24"/>
          <w:lang w:val="it-IT" w:eastAsia="it-IT"/>
        </w:rPr>
      </w:pPr>
      <w:r w:rsidRPr="006840A9">
        <w:rPr>
          <w:rFonts w:ascii="Arial" w:eastAsiaTheme="minorHAnsi" w:hAnsi="Arial" w:cs="Arial"/>
          <w:color w:val="auto"/>
          <w:sz w:val="24"/>
          <w:szCs w:val="24"/>
          <w:lang w:val="it-IT" w:eastAsia="it-IT"/>
        </w:rPr>
        <w:t>Vi aveva fatto eco il Segretario di Stato rumeno</w:t>
      </w:r>
      <w:r w:rsidRPr="006840A9">
        <w:rPr>
          <w:rFonts w:ascii="Arial" w:eastAsiaTheme="minorHAnsi" w:hAnsi="Arial" w:cs="Arial"/>
          <w:color w:val="auto"/>
          <w:sz w:val="24"/>
          <w:szCs w:val="24"/>
          <w:lang w:val="it-IT" w:eastAsia="en-US"/>
        </w:rPr>
        <w:t xml:space="preserve"> </w:t>
      </w:r>
      <w:r w:rsidRPr="00BF32CD">
        <w:rPr>
          <w:rFonts w:ascii="Arial" w:eastAsiaTheme="minorHAnsi" w:hAnsi="Arial" w:cs="Arial"/>
          <w:color w:val="auto"/>
          <w:sz w:val="24"/>
          <w:szCs w:val="24"/>
          <w:lang w:val="it-IT" w:eastAsia="en-US"/>
        </w:rPr>
        <w:t>Ciprian Vasile Olinici</w:t>
      </w:r>
      <w:r w:rsidRPr="006840A9">
        <w:rPr>
          <w:rFonts w:ascii="Arial" w:eastAsiaTheme="minorHAnsi" w:hAnsi="Arial" w:cs="Arial"/>
          <w:color w:val="auto"/>
          <w:sz w:val="24"/>
          <w:szCs w:val="24"/>
          <w:lang w:val="it-IT" w:eastAsia="en-US"/>
        </w:rPr>
        <w:t xml:space="preserve"> </w:t>
      </w:r>
      <w:r w:rsidRPr="006840A9">
        <w:rPr>
          <w:rFonts w:ascii="Arial" w:eastAsiaTheme="minorHAnsi" w:hAnsi="Arial" w:cs="Arial"/>
          <w:color w:val="auto"/>
          <w:sz w:val="24"/>
          <w:szCs w:val="24"/>
          <w:lang w:val="it-IT" w:eastAsia="it-IT"/>
        </w:rPr>
        <w:t xml:space="preserve">richiamando le radici cristiane dell’Europa che le hanno dato di far incontrare la cristianità del Vangelo e la filosofia greca, il tradizionalismo giudaico e la cultura romana. </w:t>
      </w:r>
      <w:r w:rsidR="00BF32CD">
        <w:rPr>
          <w:rFonts w:ascii="Arial" w:eastAsiaTheme="minorHAnsi" w:hAnsi="Arial" w:cs="Arial"/>
          <w:color w:val="auto"/>
          <w:sz w:val="24"/>
          <w:szCs w:val="24"/>
          <w:lang w:val="it-IT" w:eastAsia="it-IT"/>
        </w:rPr>
        <w:t>“</w:t>
      </w:r>
      <w:r w:rsidRPr="006840A9">
        <w:rPr>
          <w:rFonts w:ascii="Arial" w:eastAsiaTheme="minorHAnsi" w:hAnsi="Arial" w:cs="Arial"/>
          <w:color w:val="auto"/>
          <w:sz w:val="24"/>
          <w:szCs w:val="24"/>
          <w:lang w:val="it-IT" w:eastAsia="it-IT"/>
        </w:rPr>
        <w:t>In questo contesto</w:t>
      </w:r>
      <w:r w:rsidR="00BF32CD">
        <w:rPr>
          <w:rFonts w:ascii="Arial" w:eastAsiaTheme="minorHAnsi" w:hAnsi="Arial" w:cs="Arial"/>
          <w:color w:val="auto"/>
          <w:sz w:val="24"/>
          <w:szCs w:val="24"/>
          <w:lang w:val="it-IT" w:eastAsia="it-IT"/>
        </w:rPr>
        <w:t>”</w:t>
      </w:r>
      <w:r w:rsidRPr="006840A9">
        <w:rPr>
          <w:rFonts w:ascii="Arial" w:eastAsiaTheme="minorHAnsi" w:hAnsi="Arial" w:cs="Arial"/>
          <w:color w:val="auto"/>
          <w:sz w:val="24"/>
          <w:szCs w:val="24"/>
          <w:lang w:val="it-IT" w:eastAsia="it-IT"/>
        </w:rPr>
        <w:t xml:space="preserve"> – ha aggiunto – </w:t>
      </w:r>
      <w:r w:rsidR="00BF32CD">
        <w:rPr>
          <w:rFonts w:ascii="Arial" w:eastAsiaTheme="minorHAnsi" w:hAnsi="Arial" w:cs="Arial"/>
          <w:color w:val="auto"/>
          <w:sz w:val="24"/>
          <w:szCs w:val="24"/>
          <w:lang w:val="it-IT" w:eastAsia="it-IT"/>
        </w:rPr>
        <w:t>“</w:t>
      </w:r>
      <w:r w:rsidRPr="006840A9">
        <w:rPr>
          <w:rFonts w:ascii="Arial" w:eastAsiaTheme="minorHAnsi" w:hAnsi="Arial" w:cs="Arial"/>
          <w:color w:val="auto"/>
          <w:sz w:val="24"/>
          <w:szCs w:val="24"/>
          <w:lang w:val="it-IT" w:eastAsia="it-IT"/>
        </w:rPr>
        <w:t xml:space="preserve">è più facile vedere un futuro che non comincia da oggi, ma ha un continente maturo dal punto di vista culturale e umano”. </w:t>
      </w:r>
      <w:r w:rsidR="00BF32CD">
        <w:rPr>
          <w:rFonts w:ascii="Arial" w:eastAsiaTheme="minorHAnsi" w:hAnsi="Arial" w:cs="Arial"/>
          <w:color w:val="auto"/>
          <w:sz w:val="24"/>
          <w:szCs w:val="24"/>
          <w:lang w:val="it-IT" w:eastAsia="it-IT"/>
        </w:rPr>
        <w:t>“</w:t>
      </w:r>
      <w:r w:rsidRPr="006840A9">
        <w:rPr>
          <w:rFonts w:ascii="Arial" w:eastAsiaTheme="minorHAnsi" w:hAnsi="Arial" w:cs="Arial"/>
          <w:color w:val="auto"/>
          <w:sz w:val="24"/>
          <w:szCs w:val="24"/>
          <w:lang w:val="it-IT" w:eastAsia="it-IT"/>
        </w:rPr>
        <w:t>L’Europa</w:t>
      </w:r>
      <w:r w:rsidR="00BF32CD">
        <w:rPr>
          <w:rFonts w:ascii="Arial" w:eastAsiaTheme="minorHAnsi" w:hAnsi="Arial" w:cs="Arial"/>
          <w:color w:val="auto"/>
          <w:sz w:val="24"/>
          <w:szCs w:val="24"/>
          <w:lang w:val="it-IT" w:eastAsia="it-IT"/>
        </w:rPr>
        <w:t>”</w:t>
      </w:r>
      <w:r w:rsidRPr="006840A9">
        <w:rPr>
          <w:rFonts w:ascii="Arial" w:eastAsiaTheme="minorHAnsi" w:hAnsi="Arial" w:cs="Arial"/>
          <w:color w:val="auto"/>
          <w:sz w:val="24"/>
          <w:szCs w:val="24"/>
          <w:lang w:val="it-IT" w:eastAsia="it-IT"/>
        </w:rPr>
        <w:t xml:space="preserve"> – ha concluso – </w:t>
      </w:r>
      <w:r w:rsidR="00BF32CD">
        <w:rPr>
          <w:rFonts w:ascii="Arial" w:eastAsiaTheme="minorHAnsi" w:hAnsi="Arial" w:cs="Arial"/>
          <w:color w:val="auto"/>
          <w:sz w:val="24"/>
          <w:szCs w:val="24"/>
          <w:lang w:val="it-IT" w:eastAsia="it-IT"/>
        </w:rPr>
        <w:t>“</w:t>
      </w:r>
      <w:r w:rsidRPr="006840A9">
        <w:rPr>
          <w:rFonts w:ascii="Arial" w:eastAsiaTheme="minorHAnsi" w:hAnsi="Arial" w:cs="Arial"/>
          <w:color w:val="auto"/>
          <w:sz w:val="24"/>
          <w:szCs w:val="24"/>
          <w:lang w:val="it-IT" w:eastAsia="it-IT"/>
        </w:rPr>
        <w:t>sta cercando un combustibile dell’unità e lo cerca fuori della cristianità. Il nostro ruolo oggi – ha aggiunto – è di far ricordare all’Europa non solo la sua storia, ma il futuro si è fondato sull’unità cristiana, soprattutto per avere un futuro. Ed ha riconosciuto nell’impegno dei presenti “una parte importante per il futuro”.</w:t>
      </w:r>
    </w:p>
    <w:p w14:paraId="70E6E301" w14:textId="77777777" w:rsidR="006840A9" w:rsidRPr="006840A9" w:rsidRDefault="006840A9" w:rsidP="006840A9">
      <w:pPr>
        <w:spacing w:after="0" w:line="240" w:lineRule="auto"/>
        <w:rPr>
          <w:rFonts w:ascii="Arial" w:eastAsiaTheme="minorHAnsi" w:hAnsi="Arial" w:cs="Arial"/>
          <w:color w:val="auto"/>
          <w:sz w:val="24"/>
          <w:szCs w:val="24"/>
          <w:lang w:val="it-IT" w:eastAsia="it-IT"/>
        </w:rPr>
      </w:pPr>
    </w:p>
    <w:p w14:paraId="649F7E2B" w14:textId="49931580" w:rsidR="006840A9" w:rsidRPr="0060287D" w:rsidRDefault="006840A9" w:rsidP="006840A9">
      <w:pPr>
        <w:widowControl w:val="0"/>
        <w:spacing w:after="0" w:line="240" w:lineRule="auto"/>
        <w:jc w:val="both"/>
        <w:rPr>
          <w:rFonts w:ascii="Arial" w:hAnsi="Arial" w:cs="Arial"/>
          <w:color w:val="auto"/>
          <w:sz w:val="24"/>
          <w:szCs w:val="24"/>
          <w:u w:color="000000"/>
          <w:lang w:val="it-IT" w:eastAsia="en-US"/>
        </w:rPr>
      </w:pPr>
      <w:r w:rsidRPr="0060287D">
        <w:rPr>
          <w:rFonts w:ascii="Arial" w:hAnsi="Arial" w:cs="Arial"/>
          <w:b/>
          <w:bCs/>
          <w:color w:val="auto"/>
          <w:sz w:val="24"/>
          <w:szCs w:val="24"/>
          <w:u w:color="000000"/>
          <w:lang w:val="it-IT" w:eastAsia="it-IT"/>
        </w:rPr>
        <w:t xml:space="preserve">Il convegno </w:t>
      </w:r>
      <w:proofErr w:type="spellStart"/>
      <w:r w:rsidRPr="0060287D">
        <w:rPr>
          <w:rFonts w:ascii="Arial" w:hAnsi="Arial" w:cs="Arial"/>
          <w:b/>
          <w:bCs/>
          <w:i/>
          <w:iCs/>
          <w:color w:val="auto"/>
          <w:sz w:val="24"/>
          <w:szCs w:val="24"/>
          <w:u w:color="000000"/>
          <w:lang w:val="it-IT" w:eastAsia="it-IT"/>
        </w:rPr>
        <w:t>IpE</w:t>
      </w:r>
      <w:proofErr w:type="spellEnd"/>
      <w:r w:rsidRPr="0060287D">
        <w:rPr>
          <w:rFonts w:ascii="Arial" w:hAnsi="Arial" w:cs="Arial"/>
          <w:b/>
          <w:bCs/>
          <w:color w:val="auto"/>
          <w:sz w:val="24"/>
          <w:szCs w:val="24"/>
          <w:u w:color="000000"/>
          <w:lang w:val="it-IT" w:eastAsia="it-IT"/>
        </w:rPr>
        <w:t xml:space="preserve"> è stato sostenuto economicamente tra l’altro</w:t>
      </w:r>
      <w:r w:rsidRPr="0060287D">
        <w:rPr>
          <w:rFonts w:ascii="Arial" w:hAnsi="Arial" w:cs="Arial"/>
          <w:color w:val="auto"/>
          <w:sz w:val="24"/>
          <w:szCs w:val="24"/>
          <w:u w:color="000000"/>
          <w:lang w:val="it-IT" w:eastAsia="it-IT"/>
        </w:rPr>
        <w:t xml:space="preserve"> </w:t>
      </w:r>
      <w:r w:rsidRPr="0060287D">
        <w:rPr>
          <w:rFonts w:ascii="Arial" w:hAnsi="Arial" w:cs="Arial"/>
          <w:b/>
          <w:bCs/>
          <w:color w:val="auto"/>
          <w:sz w:val="24"/>
          <w:szCs w:val="24"/>
          <w:u w:color="000000"/>
          <w:lang w:val="it-IT" w:eastAsia="it-IT"/>
        </w:rPr>
        <w:t xml:space="preserve">dall’Unione Europea. </w:t>
      </w:r>
      <w:r w:rsidRPr="0060287D">
        <w:rPr>
          <w:rFonts w:ascii="Arial" w:hAnsi="Arial" w:cs="Arial"/>
          <w:color w:val="auto"/>
          <w:sz w:val="24"/>
          <w:szCs w:val="24"/>
          <w:u w:color="000000"/>
          <w:lang w:val="it-IT" w:eastAsia="it-IT"/>
        </w:rPr>
        <w:t>Philip McDonagh</w:t>
      </w:r>
      <w:r w:rsidRPr="0060287D">
        <w:rPr>
          <w:rFonts w:ascii="Arial" w:hAnsi="Arial" w:cs="Arial"/>
          <w:b/>
          <w:bCs/>
          <w:color w:val="auto"/>
          <w:sz w:val="24"/>
          <w:szCs w:val="24"/>
          <w:u w:color="000000"/>
          <w:lang w:val="it-IT" w:eastAsia="it-IT"/>
        </w:rPr>
        <w:t xml:space="preserve">, </w:t>
      </w:r>
      <w:r w:rsidRPr="0060287D">
        <w:rPr>
          <w:rFonts w:ascii="Arial" w:hAnsi="Arial" w:cs="Arial"/>
          <w:color w:val="auto"/>
          <w:kern w:val="2"/>
          <w:sz w:val="24"/>
          <w:szCs w:val="24"/>
          <w:u w:color="000000"/>
          <w:lang w:val="it-IT" w:eastAsia="en-US"/>
          <w14:ligatures w14:val="standardContextual"/>
        </w:rPr>
        <w:t xml:space="preserve">Direttore del ‘Centro per la Religione, i Valori Umani e le Relazioni Internazionali’ della </w:t>
      </w:r>
      <w:proofErr w:type="spellStart"/>
      <w:r w:rsidRPr="0060287D">
        <w:rPr>
          <w:rFonts w:ascii="Arial" w:hAnsi="Arial" w:cs="Arial"/>
          <w:color w:val="auto"/>
          <w:kern w:val="2"/>
          <w:sz w:val="24"/>
          <w:szCs w:val="24"/>
          <w:u w:color="000000"/>
          <w:lang w:val="it-IT" w:eastAsia="en-US"/>
          <w14:ligatures w14:val="standardContextual"/>
        </w:rPr>
        <w:t>Dublin</w:t>
      </w:r>
      <w:proofErr w:type="spellEnd"/>
      <w:r w:rsidRPr="0060287D">
        <w:rPr>
          <w:rFonts w:ascii="Arial" w:hAnsi="Arial" w:cs="Arial"/>
          <w:color w:val="auto"/>
          <w:kern w:val="2"/>
          <w:sz w:val="24"/>
          <w:szCs w:val="24"/>
          <w:u w:color="000000"/>
          <w:lang w:val="it-IT" w:eastAsia="en-US"/>
          <w14:ligatures w14:val="standardContextual"/>
        </w:rPr>
        <w:t xml:space="preserve"> City University, nel suo intervento ha parlato dell’</w:t>
      </w:r>
      <w:r w:rsidRPr="0060287D">
        <w:rPr>
          <w:rFonts w:cstheme="minorHAnsi"/>
          <w:color w:val="auto"/>
          <w:sz w:val="28"/>
          <w:szCs w:val="28"/>
          <w:u w:color="000000"/>
          <w:lang w:val="it-IT" w:eastAsia="en-US"/>
        </w:rPr>
        <w:t xml:space="preserve"> apertura </w:t>
      </w:r>
      <w:r w:rsidRPr="0060287D">
        <w:rPr>
          <w:rFonts w:ascii="Arial" w:hAnsi="Arial" w:cs="Arial"/>
          <w:color w:val="auto"/>
          <w:sz w:val="24"/>
          <w:szCs w:val="24"/>
          <w:u w:color="000000"/>
          <w:lang w:val="it-IT" w:eastAsia="en-US"/>
        </w:rPr>
        <w:t xml:space="preserve">dell’Unione Europea al contributo dei cittadini nel dar forma al futuro dell’Unione, citando le Conferenze sul Futuro dell’Europa del 2021 e 2022. </w:t>
      </w:r>
      <w:r w:rsidR="00BF32CD" w:rsidRPr="0060287D">
        <w:rPr>
          <w:rFonts w:ascii="Arial" w:hAnsi="Arial" w:cs="Arial"/>
          <w:color w:val="auto"/>
          <w:sz w:val="24"/>
          <w:szCs w:val="24"/>
          <w:u w:color="000000"/>
          <w:lang w:val="it-IT" w:eastAsia="en-US"/>
        </w:rPr>
        <w:t>“</w:t>
      </w:r>
      <w:r w:rsidRPr="0060287D">
        <w:rPr>
          <w:rFonts w:ascii="Arial" w:hAnsi="Arial" w:cs="Arial"/>
          <w:color w:val="auto"/>
          <w:sz w:val="24"/>
          <w:szCs w:val="24"/>
          <w:u w:color="000000"/>
          <w:lang w:val="it-IT" w:eastAsia="en-US"/>
        </w:rPr>
        <w:t xml:space="preserve">Un’apertura che coinvolge governi, Chiese, comunità di fede e società civile nella costruzione della fraternità, dando spazio a nuove idee”. </w:t>
      </w:r>
    </w:p>
    <w:p w14:paraId="008C510B" w14:textId="77777777" w:rsidR="0094605F" w:rsidRPr="0060287D" w:rsidRDefault="0094605F" w:rsidP="006840A9">
      <w:pPr>
        <w:widowControl w:val="0"/>
        <w:spacing w:after="0" w:line="240" w:lineRule="auto"/>
        <w:jc w:val="both"/>
        <w:rPr>
          <w:rFonts w:ascii="Arial" w:hAnsi="Arial" w:cs="Arial"/>
          <w:color w:val="auto"/>
          <w:sz w:val="24"/>
          <w:szCs w:val="24"/>
          <w:u w:color="000000"/>
          <w:lang w:val="it-IT" w:eastAsia="en-US"/>
        </w:rPr>
      </w:pPr>
    </w:p>
    <w:p w14:paraId="55B82B89" w14:textId="77777777" w:rsidR="006840A9" w:rsidRPr="006840A9" w:rsidRDefault="006840A9" w:rsidP="006840A9">
      <w:pPr>
        <w:spacing w:after="0" w:line="240" w:lineRule="auto"/>
        <w:rPr>
          <w:rFonts w:ascii="Arial" w:eastAsiaTheme="minorHAnsi" w:hAnsi="Arial" w:cs="Arial"/>
          <w:color w:val="auto"/>
          <w:sz w:val="24"/>
          <w:szCs w:val="24"/>
          <w:lang w:val="it-IT" w:eastAsia="it-IT"/>
        </w:rPr>
      </w:pPr>
      <w:r w:rsidRPr="006840A9">
        <w:rPr>
          <w:rFonts w:ascii="Arial" w:eastAsiaTheme="minorHAnsi" w:hAnsi="Arial" w:cs="Arial"/>
          <w:b/>
          <w:bCs/>
          <w:color w:val="auto"/>
          <w:sz w:val="24"/>
          <w:szCs w:val="24"/>
          <w:lang w:val="it-IT" w:eastAsia="it-IT"/>
        </w:rPr>
        <w:t>L’ultima mattina</w:t>
      </w:r>
      <w:r w:rsidRPr="006840A9">
        <w:rPr>
          <w:rFonts w:ascii="Arial" w:eastAsiaTheme="minorHAnsi" w:hAnsi="Arial" w:cs="Arial"/>
          <w:color w:val="auto"/>
          <w:sz w:val="24"/>
          <w:szCs w:val="24"/>
          <w:lang w:val="it-IT" w:eastAsia="it-IT"/>
        </w:rPr>
        <w:t xml:space="preserve"> insieme al sindaco Dominic Fritz si sono aggiunti ai presenti ca. 150 cittadini di Timişoara. Nel suo discorso di conclusione Gerhard Pross, moderatore </w:t>
      </w:r>
      <w:r w:rsidRPr="006840A9">
        <w:rPr>
          <w:rFonts w:ascii="Arial" w:eastAsiaTheme="minorHAnsi" w:hAnsi="Arial" w:cs="Arial"/>
          <w:i/>
          <w:iCs/>
          <w:color w:val="auto"/>
          <w:sz w:val="24"/>
          <w:szCs w:val="24"/>
          <w:lang w:val="it-IT" w:eastAsia="it-IT"/>
        </w:rPr>
        <w:t xml:space="preserve">IpE, </w:t>
      </w:r>
      <w:r w:rsidRPr="006840A9">
        <w:rPr>
          <w:rFonts w:ascii="Arial" w:eastAsiaTheme="minorHAnsi" w:hAnsi="Arial" w:cs="Arial"/>
          <w:color w:val="auto"/>
          <w:sz w:val="24"/>
          <w:szCs w:val="24"/>
          <w:lang w:val="it-IT" w:eastAsia="it-IT"/>
        </w:rPr>
        <w:t>ha riportato l'immagine della messa in rete dei “fuochi di rinnovamento” che come  tanti piccoli impianti fotovoltaici trasmettono l’energia.</w:t>
      </w:r>
    </w:p>
    <w:p w14:paraId="156B0089" w14:textId="77777777" w:rsidR="006840A9" w:rsidRPr="006840A9" w:rsidRDefault="006840A9" w:rsidP="006840A9">
      <w:pPr>
        <w:spacing w:after="0" w:line="240" w:lineRule="auto"/>
        <w:rPr>
          <w:rFonts w:ascii="Arial" w:eastAsiaTheme="minorHAnsi" w:hAnsi="Arial" w:cs="Arial"/>
          <w:color w:val="auto"/>
          <w:sz w:val="24"/>
          <w:szCs w:val="24"/>
          <w:lang w:val="it-IT" w:eastAsia="it-IT"/>
        </w:rPr>
      </w:pPr>
    </w:p>
    <w:p w14:paraId="45005279" w14:textId="4DCC876E" w:rsidR="006840A9" w:rsidRDefault="006840A9" w:rsidP="006840A9">
      <w:pPr>
        <w:spacing w:after="0" w:line="240" w:lineRule="auto"/>
        <w:rPr>
          <w:rFonts w:ascii="Arial" w:eastAsiaTheme="minorHAnsi" w:hAnsi="Arial" w:cs="Arial"/>
          <w:color w:val="auto"/>
          <w:sz w:val="24"/>
          <w:szCs w:val="24"/>
          <w:lang w:val="it-IT" w:eastAsia="it-IT"/>
        </w:rPr>
      </w:pPr>
      <w:r w:rsidRPr="006840A9">
        <w:rPr>
          <w:rFonts w:ascii="Arial" w:eastAsiaTheme="minorHAnsi" w:hAnsi="Arial" w:cs="Arial"/>
          <w:color w:val="auto"/>
          <w:sz w:val="24"/>
          <w:szCs w:val="24"/>
          <w:lang w:val="it-IT" w:eastAsia="en-US"/>
        </w:rPr>
        <w:t xml:space="preserve">Nel </w:t>
      </w:r>
      <w:r w:rsidRPr="006840A9">
        <w:rPr>
          <w:rFonts w:ascii="Arial" w:eastAsiaTheme="minorHAnsi" w:hAnsi="Arial" w:cs="Arial"/>
          <w:b/>
          <w:bCs/>
          <w:color w:val="auto"/>
          <w:sz w:val="24"/>
          <w:szCs w:val="24"/>
          <w:lang w:val="it-IT" w:eastAsia="en-US"/>
        </w:rPr>
        <w:t>messaggio finale</w:t>
      </w:r>
      <w:r w:rsidRPr="006840A9">
        <w:rPr>
          <w:rFonts w:ascii="Arial" w:eastAsiaTheme="minorHAnsi" w:hAnsi="Arial" w:cs="Arial"/>
          <w:color w:val="auto"/>
          <w:sz w:val="24"/>
          <w:szCs w:val="24"/>
          <w:lang w:val="it-IT" w:eastAsia="en-US"/>
        </w:rPr>
        <w:t xml:space="preserve"> i partecipanti hanno rinnovato l’impegno del loro insieme: </w:t>
      </w:r>
      <w:r w:rsidRPr="006840A9">
        <w:rPr>
          <w:rFonts w:ascii="Arial" w:eastAsiaTheme="minorHAnsi" w:hAnsi="Arial" w:cs="Arial"/>
          <w:color w:val="auto"/>
          <w:sz w:val="24"/>
          <w:szCs w:val="24"/>
          <w:lang w:val="it-IT" w:eastAsia="it-IT"/>
        </w:rPr>
        <w:t>nel testimoniare che le comuni origini dei loro movimenti qui in Europa sono in Dio e nella forza unitiva del Vangelo. E’ su queste basi che offrono l’opportunirà alle Chiese e alla società di guardare con nuova speranza ad un  futuro di pace e coesistenza.</w:t>
      </w:r>
    </w:p>
    <w:p w14:paraId="77065F6D" w14:textId="77777777" w:rsidR="00670ED0" w:rsidRDefault="00670ED0" w:rsidP="006840A9">
      <w:pPr>
        <w:spacing w:after="0" w:line="240" w:lineRule="auto"/>
        <w:rPr>
          <w:rFonts w:ascii="Arial" w:eastAsiaTheme="minorHAnsi" w:hAnsi="Arial" w:cs="Arial"/>
          <w:color w:val="auto"/>
          <w:sz w:val="24"/>
          <w:szCs w:val="24"/>
          <w:lang w:val="it-IT" w:eastAsia="it-IT"/>
        </w:rPr>
      </w:pPr>
    </w:p>
    <w:p w14:paraId="1B2A1A07" w14:textId="77777777" w:rsidR="00670ED0" w:rsidRDefault="00670ED0" w:rsidP="006840A9">
      <w:pPr>
        <w:spacing w:after="0" w:line="240" w:lineRule="auto"/>
        <w:rPr>
          <w:rFonts w:ascii="Arial" w:eastAsiaTheme="minorHAnsi" w:hAnsi="Arial" w:cs="Arial"/>
          <w:color w:val="auto"/>
          <w:sz w:val="24"/>
          <w:szCs w:val="24"/>
          <w:lang w:val="it-IT" w:eastAsia="it-IT"/>
        </w:rPr>
      </w:pPr>
      <w:r>
        <w:rPr>
          <w:rFonts w:ascii="Arial" w:eastAsiaTheme="minorHAnsi" w:hAnsi="Arial" w:cs="Arial"/>
          <w:color w:val="auto"/>
          <w:sz w:val="24"/>
          <w:szCs w:val="24"/>
          <w:lang w:val="it-IT" w:eastAsia="it-IT"/>
        </w:rPr>
        <w:t xml:space="preserve">Il </w:t>
      </w:r>
      <w:r w:rsidRPr="00EA01C8">
        <w:rPr>
          <w:rFonts w:ascii="Arial" w:eastAsiaTheme="minorHAnsi" w:hAnsi="Arial" w:cs="Arial"/>
          <w:b/>
          <w:bCs/>
          <w:color w:val="auto"/>
          <w:sz w:val="24"/>
          <w:szCs w:val="24"/>
          <w:lang w:val="it-IT" w:eastAsia="it-IT"/>
        </w:rPr>
        <w:t>prossimo “Incontro degli Amici”</w:t>
      </w:r>
      <w:r>
        <w:rPr>
          <w:rFonts w:ascii="Arial" w:eastAsiaTheme="minorHAnsi" w:hAnsi="Arial" w:cs="Arial"/>
          <w:color w:val="auto"/>
          <w:sz w:val="24"/>
          <w:szCs w:val="24"/>
          <w:lang w:val="it-IT" w:eastAsia="it-IT"/>
        </w:rPr>
        <w:t xml:space="preserve"> si svolgerà nel 2024 </w:t>
      </w:r>
    </w:p>
    <w:p w14:paraId="3F5C4DC5" w14:textId="09570D96" w:rsidR="00670ED0" w:rsidRPr="006840A9" w:rsidRDefault="00670ED0" w:rsidP="006840A9">
      <w:pPr>
        <w:spacing w:after="0" w:line="240" w:lineRule="auto"/>
        <w:rPr>
          <w:rFonts w:ascii="Arial" w:eastAsiaTheme="minorHAnsi" w:hAnsi="Arial" w:cs="Arial"/>
          <w:color w:val="auto"/>
          <w:sz w:val="24"/>
          <w:szCs w:val="24"/>
          <w:lang w:val="it-IT" w:eastAsia="it-IT"/>
        </w:rPr>
      </w:pPr>
      <w:r>
        <w:rPr>
          <w:rFonts w:ascii="Arial" w:eastAsiaTheme="minorHAnsi" w:hAnsi="Arial" w:cs="Arial"/>
          <w:color w:val="auto"/>
          <w:sz w:val="24"/>
          <w:szCs w:val="24"/>
          <w:lang w:val="it-IT" w:eastAsia="it-IT"/>
        </w:rPr>
        <w:t>a Graz-</w:t>
      </w:r>
      <w:proofErr w:type="spellStart"/>
      <w:r>
        <w:rPr>
          <w:rFonts w:ascii="Arial" w:eastAsiaTheme="minorHAnsi" w:hAnsi="Arial" w:cs="Arial"/>
          <w:color w:val="auto"/>
          <w:sz w:val="24"/>
          <w:szCs w:val="24"/>
          <w:lang w:val="it-IT" w:eastAsia="it-IT"/>
        </w:rPr>
        <w:t>Se</w:t>
      </w:r>
      <w:r w:rsidR="0060287D">
        <w:rPr>
          <w:rFonts w:ascii="Arial" w:eastAsiaTheme="minorHAnsi" w:hAnsi="Arial" w:cs="Arial"/>
          <w:color w:val="auto"/>
          <w:sz w:val="24"/>
          <w:szCs w:val="24"/>
          <w:lang w:val="it-IT" w:eastAsia="it-IT"/>
        </w:rPr>
        <w:t>gga</w:t>
      </w:r>
      <w:r>
        <w:rPr>
          <w:rFonts w:ascii="Arial" w:eastAsiaTheme="minorHAnsi" w:hAnsi="Arial" w:cs="Arial"/>
          <w:color w:val="auto"/>
          <w:sz w:val="24"/>
          <w:szCs w:val="24"/>
          <w:lang w:val="it-IT" w:eastAsia="it-IT"/>
        </w:rPr>
        <w:t>u</w:t>
      </w:r>
      <w:proofErr w:type="spellEnd"/>
      <w:r>
        <w:rPr>
          <w:rFonts w:ascii="Arial" w:eastAsiaTheme="minorHAnsi" w:hAnsi="Arial" w:cs="Arial"/>
          <w:color w:val="auto"/>
          <w:sz w:val="24"/>
          <w:szCs w:val="24"/>
          <w:lang w:val="it-IT" w:eastAsia="it-IT"/>
        </w:rPr>
        <w:t xml:space="preserve"> (Austria) dal 31.10.-2.11.2024</w:t>
      </w:r>
    </w:p>
    <w:p w14:paraId="3868C978" w14:textId="77777777" w:rsidR="006840A9" w:rsidRPr="006840A9" w:rsidRDefault="006840A9" w:rsidP="006840A9">
      <w:pPr>
        <w:spacing w:after="0" w:line="240" w:lineRule="auto"/>
        <w:jc w:val="right"/>
        <w:rPr>
          <w:rFonts w:ascii="Arial" w:eastAsiaTheme="minorHAnsi" w:hAnsi="Arial" w:cs="Arial"/>
          <w:i/>
          <w:iCs/>
          <w:color w:val="auto"/>
          <w:sz w:val="24"/>
          <w:szCs w:val="24"/>
          <w:lang w:val="it-IT" w:eastAsia="it-IT"/>
        </w:rPr>
      </w:pPr>
    </w:p>
    <w:p w14:paraId="70718192" w14:textId="40BABA74" w:rsidR="006840A9" w:rsidRDefault="006840A9" w:rsidP="0060287D">
      <w:pPr>
        <w:spacing w:after="0" w:line="240" w:lineRule="auto"/>
        <w:jc w:val="right"/>
        <w:rPr>
          <w:rFonts w:ascii="Trebuchet MS" w:eastAsia="Trebuchet MS" w:hAnsi="Trebuchet MS" w:cs="Trebuchet MS"/>
          <w:b/>
          <w:color w:val="19972B"/>
          <w:sz w:val="18"/>
          <w:lang w:val="en-GB"/>
        </w:rPr>
      </w:pPr>
      <w:r w:rsidRPr="0060287D">
        <w:rPr>
          <w:rFonts w:ascii="Arial" w:eastAsiaTheme="minorHAnsi" w:hAnsi="Arial" w:cs="Arial"/>
          <w:i/>
          <w:iCs/>
          <w:color w:val="auto"/>
          <w:sz w:val="24"/>
          <w:szCs w:val="24"/>
          <w:lang w:val="en-GB" w:eastAsia="it-IT"/>
        </w:rPr>
        <w:t xml:space="preserve">Carla </w:t>
      </w:r>
      <w:proofErr w:type="spellStart"/>
      <w:r w:rsidRPr="0060287D">
        <w:rPr>
          <w:rFonts w:ascii="Arial" w:eastAsiaTheme="minorHAnsi" w:hAnsi="Arial" w:cs="Arial"/>
          <w:i/>
          <w:iCs/>
          <w:color w:val="auto"/>
          <w:sz w:val="24"/>
          <w:szCs w:val="24"/>
          <w:lang w:val="en-GB" w:eastAsia="it-IT"/>
        </w:rPr>
        <w:t>Cotignoli</w:t>
      </w:r>
      <w:proofErr w:type="spellEnd"/>
      <w:r w:rsidR="0060287D">
        <w:rPr>
          <w:rFonts w:ascii="Arial" w:eastAsiaTheme="minorHAnsi" w:hAnsi="Arial" w:cs="Arial"/>
          <w:i/>
          <w:iCs/>
          <w:color w:val="auto"/>
          <w:sz w:val="24"/>
          <w:szCs w:val="24"/>
          <w:lang w:val="en-GB" w:eastAsia="it-IT"/>
        </w:rPr>
        <w:t xml:space="preserve"> </w:t>
      </w:r>
      <w:r w:rsidRPr="0060287D">
        <w:rPr>
          <w:rFonts w:ascii="Arial" w:eastAsiaTheme="minorHAnsi" w:hAnsi="Arial" w:cs="Arial"/>
          <w:i/>
          <w:iCs/>
          <w:color w:val="auto"/>
          <w:sz w:val="24"/>
          <w:szCs w:val="24"/>
          <w:lang w:val="en-GB" w:eastAsia="it-IT"/>
        </w:rPr>
        <w:t>/</w:t>
      </w:r>
      <w:r w:rsidR="0060287D">
        <w:rPr>
          <w:rFonts w:ascii="Arial" w:eastAsiaTheme="minorHAnsi" w:hAnsi="Arial" w:cs="Arial"/>
          <w:i/>
          <w:iCs/>
          <w:color w:val="auto"/>
          <w:sz w:val="24"/>
          <w:szCs w:val="24"/>
          <w:lang w:val="en-GB" w:eastAsia="it-IT"/>
        </w:rPr>
        <w:t xml:space="preserve"> </w:t>
      </w:r>
      <w:r w:rsidRPr="0060287D">
        <w:rPr>
          <w:rFonts w:ascii="Arial" w:eastAsiaTheme="minorHAnsi" w:hAnsi="Arial" w:cs="Arial"/>
          <w:i/>
          <w:iCs/>
          <w:color w:val="auto"/>
          <w:sz w:val="24"/>
          <w:szCs w:val="24"/>
          <w:lang w:val="en-GB" w:eastAsia="it-IT"/>
        </w:rPr>
        <w:t>Beatriz Lauenroth</w:t>
      </w:r>
    </w:p>
    <w:sectPr w:rsidR="006840A9" w:rsidSect="0060287D">
      <w:footerReference w:type="default" r:id="rId8"/>
      <w:pgSz w:w="11899" w:h="16841"/>
      <w:pgMar w:top="425" w:right="984" w:bottom="1440" w:left="113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19E0F" w14:textId="77777777" w:rsidR="009B333B" w:rsidRDefault="009B333B" w:rsidP="004D0132">
      <w:pPr>
        <w:spacing w:after="0" w:line="240" w:lineRule="auto"/>
      </w:pPr>
      <w:r>
        <w:separator/>
      </w:r>
    </w:p>
  </w:endnote>
  <w:endnote w:type="continuationSeparator" w:id="0">
    <w:p w14:paraId="1627DCC7" w14:textId="77777777" w:rsidR="009B333B" w:rsidRDefault="009B333B" w:rsidP="004D0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font320">
    <w:altName w:val="MS Mincho"/>
    <w:charset w:val="80"/>
    <w:family w:val="auto"/>
    <w:pitch w:val="variable"/>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D600" w14:textId="77777777" w:rsidR="0060287D" w:rsidRPr="008112E5" w:rsidRDefault="0060287D" w:rsidP="0060287D">
    <w:pPr>
      <w:spacing w:after="17"/>
      <w:rPr>
        <w:lang w:val="en-GB"/>
      </w:rPr>
    </w:pPr>
    <w:r w:rsidRPr="008112E5">
      <w:rPr>
        <w:rFonts w:ascii="Trebuchet MS" w:eastAsia="Trebuchet MS" w:hAnsi="Trebuchet MS" w:cs="Trebuchet MS"/>
        <w:b/>
        <w:color w:val="19972B"/>
        <w:sz w:val="18"/>
        <w:lang w:val="en-GB"/>
      </w:rPr>
      <w:t xml:space="preserve">TOGETHER FOR EUROPE – INTERNATIONAL OFFICE   </w:t>
    </w:r>
  </w:p>
  <w:p w14:paraId="2FD5966B" w14:textId="77777777" w:rsidR="0060287D" w:rsidRPr="008112E5" w:rsidRDefault="0060287D" w:rsidP="0060287D">
    <w:pPr>
      <w:tabs>
        <w:tab w:val="center" w:pos="9278"/>
      </w:tabs>
      <w:spacing w:after="0"/>
      <w:rPr>
        <w:lang w:val="en-GB"/>
      </w:rPr>
    </w:pPr>
    <w:r w:rsidRPr="008112E5">
      <w:rPr>
        <w:rFonts w:ascii="Trebuchet MS" w:eastAsia="Trebuchet MS" w:hAnsi="Trebuchet MS" w:cs="Trebuchet MS"/>
        <w:b/>
        <w:color w:val="19972B"/>
        <w:sz w:val="18"/>
        <w:lang w:val="en-GB"/>
      </w:rPr>
      <w:t xml:space="preserve">Press officer: Beatriz Lauenroth | </w:t>
    </w:r>
    <w:r w:rsidRPr="008112E5">
      <w:rPr>
        <w:rFonts w:ascii="Trebuchet MS" w:eastAsia="Trebuchet MS" w:hAnsi="Trebuchet MS" w:cs="Trebuchet MS"/>
        <w:b/>
        <w:color w:val="0000FF"/>
        <w:sz w:val="18"/>
        <w:u w:val="single" w:color="0000FF"/>
        <w:lang w:val="en-GB"/>
      </w:rPr>
      <w:t>beatriz.lauenroth@together4europe.org</w:t>
    </w:r>
    <w:r w:rsidRPr="008112E5">
      <w:rPr>
        <w:rFonts w:ascii="Trebuchet MS" w:eastAsia="Trebuchet MS" w:hAnsi="Trebuchet MS" w:cs="Trebuchet MS"/>
        <w:b/>
        <w:color w:val="19972B"/>
        <w:sz w:val="18"/>
        <w:lang w:val="en-GB"/>
      </w:rPr>
      <w:t xml:space="preserve"> </w:t>
    </w:r>
    <w:r w:rsidRPr="008112E5">
      <w:rPr>
        <w:rFonts w:ascii="Trebuchet MS" w:eastAsia="Trebuchet MS" w:hAnsi="Trebuchet MS" w:cs="Trebuchet MS"/>
        <w:color w:val="19972B"/>
        <w:sz w:val="18"/>
        <w:lang w:val="en-GB"/>
      </w:rPr>
      <w:t xml:space="preserve"> </w:t>
    </w:r>
    <w:r w:rsidRPr="008112E5">
      <w:rPr>
        <w:rFonts w:ascii="Trebuchet MS" w:eastAsia="Trebuchet MS" w:hAnsi="Trebuchet MS" w:cs="Trebuchet MS"/>
        <w:color w:val="19972B"/>
        <w:sz w:val="18"/>
        <w:lang w:val="en-GB"/>
      </w:rPr>
      <w:tab/>
    </w:r>
    <w:r w:rsidRPr="008112E5">
      <w:rPr>
        <w:rFonts w:ascii="Times New Roman" w:eastAsia="Times New Roman" w:hAnsi="Times New Roman" w:cs="Times New Roman"/>
        <w:sz w:val="24"/>
        <w:lang w:val="en-GB"/>
      </w:rPr>
      <w:t xml:space="preserve"> </w:t>
    </w:r>
  </w:p>
  <w:p w14:paraId="2FF8473C" w14:textId="77777777" w:rsidR="0060287D" w:rsidRPr="008112E5" w:rsidRDefault="0060287D" w:rsidP="0060287D">
    <w:pPr>
      <w:spacing w:after="24" w:line="249" w:lineRule="auto"/>
      <w:ind w:right="726"/>
      <w:rPr>
        <w:lang w:val="en-GB"/>
      </w:rPr>
    </w:pPr>
    <w:r w:rsidRPr="008112E5">
      <w:rPr>
        <w:rFonts w:ascii="Trebuchet MS" w:eastAsia="Trebuchet MS" w:hAnsi="Trebuchet MS" w:cs="Trebuchet MS"/>
        <w:color w:val="19972B"/>
        <w:sz w:val="18"/>
        <w:lang w:val="en-GB"/>
      </w:rPr>
      <w:t xml:space="preserve">Mobile Phone 0031 6 50593387 (the Netherlands) | Website: </w:t>
    </w:r>
    <w:hyperlink r:id="rId1">
      <w:r w:rsidRPr="008112E5">
        <w:rPr>
          <w:rFonts w:ascii="Trebuchet MS" w:eastAsia="Trebuchet MS" w:hAnsi="Trebuchet MS" w:cs="Trebuchet MS"/>
          <w:color w:val="0000FF"/>
          <w:sz w:val="18"/>
          <w:u w:val="single" w:color="0000FF"/>
          <w:lang w:val="en-GB"/>
        </w:rPr>
        <w:t>www.together4europe.org</w:t>
      </w:r>
    </w:hyperlink>
    <w:hyperlink r:id="rId2">
      <w:r w:rsidRPr="008112E5">
        <w:rPr>
          <w:rFonts w:ascii="Trebuchet MS" w:eastAsia="Trebuchet MS" w:hAnsi="Trebuchet MS" w:cs="Trebuchet MS"/>
          <w:color w:val="19972B"/>
          <w:sz w:val="18"/>
          <w:lang w:val="en-GB"/>
        </w:rPr>
        <w:t xml:space="preserve"> </w:t>
      </w:r>
    </w:hyperlink>
    <w:r w:rsidRPr="008112E5">
      <w:rPr>
        <w:rFonts w:ascii="Trebuchet MS" w:eastAsia="Trebuchet MS" w:hAnsi="Trebuchet MS" w:cs="Trebuchet MS"/>
        <w:color w:val="19972B"/>
        <w:sz w:val="18"/>
        <w:lang w:val="en-GB"/>
      </w:rPr>
      <w:t xml:space="preserve"> </w:t>
    </w:r>
    <w:hyperlink r:id="rId3">
      <w:r w:rsidRPr="008112E5">
        <w:rPr>
          <w:rFonts w:ascii="Trebuchet MS" w:eastAsia="Trebuchet MS" w:hAnsi="Trebuchet MS" w:cs="Trebuchet MS"/>
          <w:color w:val="0000FF"/>
          <w:sz w:val="18"/>
          <w:u w:val="single" w:color="0000FF"/>
          <w:lang w:val="en-GB"/>
        </w:rPr>
        <w:t>twitter.com/together4europe</w:t>
      </w:r>
    </w:hyperlink>
    <w:hyperlink r:id="rId4">
      <w:r w:rsidRPr="008112E5">
        <w:rPr>
          <w:rFonts w:ascii="Times New Roman" w:eastAsia="Times New Roman" w:hAnsi="Times New Roman" w:cs="Times New Roman"/>
          <w:color w:val="0000FF"/>
          <w:sz w:val="24"/>
          <w:lang w:val="en-GB"/>
        </w:rPr>
        <w:t xml:space="preserve"> </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86066" w14:textId="77777777" w:rsidR="009B333B" w:rsidRDefault="009B333B" w:rsidP="004D0132">
      <w:pPr>
        <w:spacing w:after="0" w:line="240" w:lineRule="auto"/>
      </w:pPr>
      <w:r>
        <w:separator/>
      </w:r>
    </w:p>
  </w:footnote>
  <w:footnote w:type="continuationSeparator" w:id="0">
    <w:p w14:paraId="1DFA13C2" w14:textId="77777777" w:rsidR="009B333B" w:rsidRDefault="009B333B" w:rsidP="004D01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clip_image001"/>
      </v:shape>
    </w:pict>
  </w:numPicBullet>
  <w:abstractNum w:abstractNumId="0" w15:restartNumberingAfterBreak="0">
    <w:nsid w:val="24266D2C"/>
    <w:multiLevelType w:val="hybridMultilevel"/>
    <w:tmpl w:val="45C8691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D9F7302"/>
    <w:multiLevelType w:val="hybridMultilevel"/>
    <w:tmpl w:val="BD225F2A"/>
    <w:lvl w:ilvl="0" w:tplc="04130007">
      <w:start w:val="1"/>
      <w:numFmt w:val="bullet"/>
      <w:lvlText w:val=""/>
      <w:lvlPicBulletId w:val="0"/>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6574650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1057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3DA"/>
    <w:rsid w:val="000441EF"/>
    <w:rsid w:val="001366A9"/>
    <w:rsid w:val="001654A4"/>
    <w:rsid w:val="0021714B"/>
    <w:rsid w:val="00251922"/>
    <w:rsid w:val="00295F2F"/>
    <w:rsid w:val="0030643C"/>
    <w:rsid w:val="00332A47"/>
    <w:rsid w:val="003744A3"/>
    <w:rsid w:val="00380780"/>
    <w:rsid w:val="004505F4"/>
    <w:rsid w:val="004753FD"/>
    <w:rsid w:val="004D0132"/>
    <w:rsid w:val="00534373"/>
    <w:rsid w:val="0060287D"/>
    <w:rsid w:val="006300AF"/>
    <w:rsid w:val="006543DA"/>
    <w:rsid w:val="00670ED0"/>
    <w:rsid w:val="006840A9"/>
    <w:rsid w:val="006D5E62"/>
    <w:rsid w:val="006F6AD1"/>
    <w:rsid w:val="00714CDB"/>
    <w:rsid w:val="0072048F"/>
    <w:rsid w:val="007D7CC9"/>
    <w:rsid w:val="007F7913"/>
    <w:rsid w:val="008112E5"/>
    <w:rsid w:val="008117B3"/>
    <w:rsid w:val="008A3412"/>
    <w:rsid w:val="0094605F"/>
    <w:rsid w:val="009B333B"/>
    <w:rsid w:val="009C2B23"/>
    <w:rsid w:val="00A62F01"/>
    <w:rsid w:val="00A90148"/>
    <w:rsid w:val="00AE14AD"/>
    <w:rsid w:val="00B54D95"/>
    <w:rsid w:val="00BF32CD"/>
    <w:rsid w:val="00C54D37"/>
    <w:rsid w:val="00CA0E0C"/>
    <w:rsid w:val="00CA2A08"/>
    <w:rsid w:val="00D17463"/>
    <w:rsid w:val="00D946E3"/>
    <w:rsid w:val="00DC2E0B"/>
    <w:rsid w:val="00E02E6C"/>
    <w:rsid w:val="00EA01C8"/>
    <w:rsid w:val="00ED5310"/>
    <w:rsid w:val="00F00C55"/>
    <w:rsid w:val="00F52C9E"/>
    <w:rsid w:val="00F858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4CC80"/>
  <w15:docId w15:val="{A9254A44-B9A4-4FB8-91CC-C21857EA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013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4D0132"/>
    <w:rPr>
      <w:rFonts w:ascii="Calibri" w:eastAsia="Calibri" w:hAnsi="Calibri" w:cs="Calibri"/>
      <w:color w:val="000000"/>
    </w:rPr>
  </w:style>
  <w:style w:type="paragraph" w:styleId="Pidipagina">
    <w:name w:val="footer"/>
    <w:basedOn w:val="Normale"/>
    <w:link w:val="PidipaginaCarattere"/>
    <w:uiPriority w:val="99"/>
    <w:unhideWhenUsed/>
    <w:rsid w:val="004D013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4D0132"/>
    <w:rPr>
      <w:rFonts w:ascii="Calibri" w:eastAsia="Calibri" w:hAnsi="Calibri" w:cs="Calibri"/>
      <w:color w:val="000000"/>
    </w:rPr>
  </w:style>
  <w:style w:type="paragraph" w:styleId="Paragrafoelenco">
    <w:name w:val="List Paragraph"/>
    <w:basedOn w:val="Normale"/>
    <w:uiPriority w:val="34"/>
    <w:qFormat/>
    <w:rsid w:val="00380780"/>
    <w:pPr>
      <w:spacing w:line="256" w:lineRule="auto"/>
      <w:ind w:left="720"/>
      <w:contextualSpacing/>
    </w:pPr>
    <w:rPr>
      <w:rFonts w:asciiTheme="minorHAnsi" w:eastAsiaTheme="minorHAnsi" w:hAnsiTheme="minorHAnsi" w:cstheme="minorBidi"/>
      <w:color w:val="auto"/>
      <w:kern w:val="2"/>
      <w:lang w:eastAsia="en-US"/>
      <w14:ligatures w14:val="standardContextual"/>
    </w:rPr>
  </w:style>
  <w:style w:type="paragraph" w:styleId="Corpotesto">
    <w:name w:val="Body Text"/>
    <w:basedOn w:val="Normale"/>
    <w:link w:val="CorpotestoCarattere"/>
    <w:semiHidden/>
    <w:unhideWhenUsed/>
    <w:rsid w:val="00251922"/>
    <w:pPr>
      <w:suppressAutoHyphens/>
      <w:spacing w:after="120" w:line="276" w:lineRule="auto"/>
    </w:pPr>
    <w:rPr>
      <w:rFonts w:eastAsia="Lucida Sans Unicode" w:cs="font320"/>
      <w:color w:val="auto"/>
      <w:kern w:val="2"/>
      <w:lang w:val="de-DE" w:eastAsia="ar-SA"/>
    </w:rPr>
  </w:style>
  <w:style w:type="character" w:customStyle="1" w:styleId="CorpotestoCarattere">
    <w:name w:val="Corpo testo Carattere"/>
    <w:basedOn w:val="Carpredefinitoparagrafo"/>
    <w:link w:val="Corpotesto"/>
    <w:semiHidden/>
    <w:rsid w:val="00251922"/>
    <w:rPr>
      <w:rFonts w:ascii="Calibri" w:eastAsia="Lucida Sans Unicode" w:hAnsi="Calibri" w:cs="font320"/>
      <w:kern w:val="2"/>
      <w:lang w:val="de-D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27911">
      <w:bodyDiv w:val="1"/>
      <w:marLeft w:val="0"/>
      <w:marRight w:val="0"/>
      <w:marTop w:val="0"/>
      <w:marBottom w:val="0"/>
      <w:divBdr>
        <w:top w:val="none" w:sz="0" w:space="0" w:color="auto"/>
        <w:left w:val="none" w:sz="0" w:space="0" w:color="auto"/>
        <w:bottom w:val="none" w:sz="0" w:space="0" w:color="auto"/>
        <w:right w:val="none" w:sz="0" w:space="0" w:color="auto"/>
      </w:divBdr>
    </w:div>
    <w:div w:id="723337051">
      <w:bodyDiv w:val="1"/>
      <w:marLeft w:val="0"/>
      <w:marRight w:val="0"/>
      <w:marTop w:val="0"/>
      <w:marBottom w:val="0"/>
      <w:divBdr>
        <w:top w:val="none" w:sz="0" w:space="0" w:color="auto"/>
        <w:left w:val="none" w:sz="0" w:space="0" w:color="auto"/>
        <w:bottom w:val="none" w:sz="0" w:space="0" w:color="auto"/>
        <w:right w:val="none" w:sz="0" w:space="0" w:color="auto"/>
      </w:divBdr>
    </w:div>
    <w:div w:id="780690320">
      <w:bodyDiv w:val="1"/>
      <w:marLeft w:val="0"/>
      <w:marRight w:val="0"/>
      <w:marTop w:val="0"/>
      <w:marBottom w:val="0"/>
      <w:divBdr>
        <w:top w:val="none" w:sz="0" w:space="0" w:color="auto"/>
        <w:left w:val="none" w:sz="0" w:space="0" w:color="auto"/>
        <w:bottom w:val="none" w:sz="0" w:space="0" w:color="auto"/>
        <w:right w:val="none" w:sz="0" w:space="0" w:color="auto"/>
      </w:divBdr>
    </w:div>
    <w:div w:id="1774125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twitter.com/together4europe" TargetMode="External"/><Relationship Id="rId2" Type="http://schemas.openxmlformats.org/officeDocument/2006/relationships/hyperlink" Target="https://www.together4europe.org/" TargetMode="External"/><Relationship Id="rId1" Type="http://schemas.openxmlformats.org/officeDocument/2006/relationships/hyperlink" Target="https://www.together4europe.org/" TargetMode="External"/><Relationship Id="rId4" Type="http://schemas.openxmlformats.org/officeDocument/2006/relationships/hyperlink" Target="https://twitter.com/together4europ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1001</Words>
  <Characters>5710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Rome, le  XX octobre 2011</vt:lpstr>
    </vt:vector>
  </TitlesOfParts>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subject/>
  <dc:creator>Beatiz Lauenroth</dc:creator>
  <cp:keywords/>
  <cp:lastModifiedBy>Koni Brand</cp:lastModifiedBy>
  <cp:revision>2</cp:revision>
  <dcterms:created xsi:type="dcterms:W3CDTF">2023-11-23T15:39:00Z</dcterms:created>
  <dcterms:modified xsi:type="dcterms:W3CDTF">2023-11-23T15:39:00Z</dcterms:modified>
</cp:coreProperties>
</file>